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3448" w14:textId="77777777" w:rsidR="003B321C" w:rsidRDefault="003B321C" w:rsidP="003B321C">
      <w:pPr>
        <w:ind w:left="720" w:firstLine="720"/>
      </w:pPr>
      <w:r>
        <w:t>Product Specification – AFROPOL FINE FOODS</w:t>
      </w:r>
    </w:p>
    <w:tbl>
      <w:tblPr>
        <w:tblStyle w:val="TableGrid"/>
        <w:tblW w:w="9214" w:type="dxa"/>
        <w:tblInd w:w="-34" w:type="dxa"/>
        <w:shd w:val="clear" w:color="auto" w:fill="F3F3F3"/>
        <w:tblLook w:val="01E0" w:firstRow="1" w:lastRow="1" w:firstColumn="1" w:lastColumn="1" w:noHBand="0" w:noVBand="0"/>
      </w:tblPr>
      <w:tblGrid>
        <w:gridCol w:w="2127"/>
        <w:gridCol w:w="7087"/>
      </w:tblGrid>
      <w:tr w:rsidR="000F1F46" w14:paraId="7EB3B696" w14:textId="77777777" w:rsidTr="0013266D">
        <w:tc>
          <w:tcPr>
            <w:tcW w:w="2127" w:type="dxa"/>
            <w:shd w:val="clear" w:color="auto" w:fill="F3F3F3"/>
          </w:tcPr>
          <w:p w14:paraId="43046E4C" w14:textId="77777777" w:rsidR="000F1F46" w:rsidRPr="00653731" w:rsidRDefault="000F1F46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RODUCT</w:t>
            </w: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7087" w:type="dxa"/>
            <w:shd w:val="clear" w:color="auto" w:fill="F3F3F3"/>
          </w:tcPr>
          <w:p w14:paraId="1C081FAB" w14:textId="77777777" w:rsidR="000F1F46" w:rsidRPr="00653731" w:rsidRDefault="008C1D6B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Cranberries, dried</w:t>
            </w:r>
            <w:r w:rsidR="009547CE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</w:t>
            </w:r>
            <w:r w:rsidR="000E3752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1kg</w:t>
            </w:r>
          </w:p>
        </w:tc>
      </w:tr>
    </w:tbl>
    <w:p w14:paraId="4F70A608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2F9E5F64" w14:textId="59196106" w:rsidR="003B58B2" w:rsidRPr="008F331F" w:rsidRDefault="003B58B2" w:rsidP="00B53D9A">
      <w:pPr>
        <w:pStyle w:val="Heading6"/>
        <w:spacing w:after="10"/>
        <w:rPr>
          <w:b w:val="0"/>
          <w:bCs w:val="0"/>
          <w:u w:val="single"/>
          <w:lang w:val="de-DE"/>
        </w:rPr>
      </w:pPr>
      <w:r w:rsidRPr="008F331F">
        <w:rPr>
          <w:u w:val="single"/>
          <w:lang w:val="de-DE"/>
        </w:rPr>
        <w:t xml:space="preserve">ORIGIN: </w:t>
      </w:r>
      <w:r w:rsidR="00F01E82">
        <w:rPr>
          <w:noProof/>
          <w:u w:val="single"/>
          <w:lang w:val="de-DE"/>
        </w:rPr>
        <w:t>USA</w:t>
      </w:r>
      <w:r w:rsidR="001A0F47">
        <w:rPr>
          <w:noProof/>
          <w:u w:val="single"/>
          <w:lang w:val="de-DE"/>
        </w:rPr>
        <w:t>, Canada</w:t>
      </w:r>
    </w:p>
    <w:p w14:paraId="69BE5B0A" w14:textId="77777777" w:rsidR="000A2AB9" w:rsidRDefault="000A2AB9" w:rsidP="00B53D9A">
      <w:pPr>
        <w:pStyle w:val="Heading6"/>
        <w:spacing w:after="10"/>
        <w:rPr>
          <w:u w:val="single"/>
          <w:lang w:val="de-DE"/>
        </w:rPr>
      </w:pPr>
    </w:p>
    <w:p w14:paraId="46B7750F" w14:textId="77777777" w:rsidR="003B58B2" w:rsidRPr="008F331F" w:rsidRDefault="003B58B2" w:rsidP="00B53D9A">
      <w:pPr>
        <w:pStyle w:val="Heading6"/>
        <w:spacing w:after="10"/>
        <w:rPr>
          <w:u w:val="single"/>
          <w:lang w:val="de-DE"/>
        </w:rPr>
      </w:pPr>
      <w:r w:rsidRPr="008F331F">
        <w:rPr>
          <w:u w:val="single"/>
          <w:lang w:val="de-DE"/>
        </w:rPr>
        <w:t>Description of Product (includes appearance, colour, flavour &amp; texture)</w:t>
      </w:r>
    </w:p>
    <w:p w14:paraId="0712A5E8" w14:textId="77777777" w:rsidR="00CE7F5E" w:rsidRDefault="009547CE" w:rsidP="00B53D9A">
      <w:pPr>
        <w:spacing w:after="10"/>
        <w:rPr>
          <w:lang w:val="de-DE"/>
        </w:rPr>
      </w:pPr>
      <w:r>
        <w:rPr>
          <w:lang w:val="de-DE"/>
        </w:rPr>
        <w:t xml:space="preserve">Product </w:t>
      </w:r>
      <w:r w:rsidR="00CE7F5E">
        <w:rPr>
          <w:lang w:val="de-DE"/>
        </w:rPr>
        <w:t>is</w:t>
      </w:r>
      <w:r w:rsidR="008C1D6B">
        <w:rPr>
          <w:lang w:val="de-DE"/>
        </w:rPr>
        <w:t xml:space="preserve"> made from cranberries sliced and infused with a sweetened solution</w:t>
      </w:r>
      <w:r w:rsidR="00CE7F5E">
        <w:rPr>
          <w:lang w:val="de-DE"/>
        </w:rPr>
        <w:t xml:space="preserve"> and dried to a specific moisture</w:t>
      </w:r>
      <w:r w:rsidR="008C1D6B">
        <w:rPr>
          <w:lang w:val="de-DE"/>
        </w:rPr>
        <w:t xml:space="preserve"> level</w:t>
      </w:r>
      <w:r w:rsidR="00CE7F5E">
        <w:rPr>
          <w:lang w:val="de-DE"/>
        </w:rPr>
        <w:t xml:space="preserve">. Product should have a </w:t>
      </w:r>
      <w:r w:rsidR="008C1D6B">
        <w:rPr>
          <w:lang w:val="de-DE"/>
        </w:rPr>
        <w:t>typical cranberry</w:t>
      </w:r>
      <w:r w:rsidR="00CE7F5E">
        <w:rPr>
          <w:lang w:val="de-DE"/>
        </w:rPr>
        <w:t xml:space="preserve"> flavour</w:t>
      </w:r>
      <w:r w:rsidR="008C1D6B">
        <w:rPr>
          <w:lang w:val="de-DE"/>
        </w:rPr>
        <w:t xml:space="preserve"> with typical uniform red colour</w:t>
      </w:r>
      <w:r w:rsidR="00CE7F5E">
        <w:rPr>
          <w:lang w:val="de-DE"/>
        </w:rPr>
        <w:t xml:space="preserve">. </w:t>
      </w:r>
      <w:r w:rsidR="008C1D6B">
        <w:rPr>
          <w:lang w:val="de-DE"/>
        </w:rPr>
        <w:t>Product is slices, individual and intact</w:t>
      </w:r>
      <w:r w:rsidR="00CE7F5E">
        <w:rPr>
          <w:lang w:val="de-DE"/>
        </w:rPr>
        <w:t xml:space="preserve">.  </w:t>
      </w:r>
    </w:p>
    <w:p w14:paraId="71736682" w14:textId="77777777" w:rsidR="008F331F" w:rsidRPr="008F331F" w:rsidRDefault="00396683" w:rsidP="00B53D9A">
      <w:pPr>
        <w:pStyle w:val="Heading6"/>
        <w:spacing w:after="10"/>
        <w:rPr>
          <w:i/>
          <w:u w:val="single"/>
          <w:lang w:val="de-DE"/>
        </w:rPr>
      </w:pPr>
      <w:r>
        <w:rPr>
          <w:i/>
          <w:u w:val="single"/>
          <w:lang w:val="de-DE"/>
        </w:rPr>
        <w:t>Ingredient declaration</w:t>
      </w:r>
    </w:p>
    <w:p w14:paraId="73307006" w14:textId="79ADE149" w:rsidR="00B53D9A" w:rsidRPr="00B53D9A" w:rsidRDefault="008C1D6B" w:rsidP="003E4E81">
      <w:pPr>
        <w:pStyle w:val="Heading6"/>
        <w:spacing w:after="10"/>
        <w:rPr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Cranberries (60</w:t>
      </w:r>
      <w:r w:rsidR="008F331F"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%)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, Cane Sugar</w:t>
      </w:r>
      <w:r w:rsidR="00933F9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(39%)</w:t>
      </w:r>
      <w:r w:rsidR="00CE7F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, Sunflower Oil</w:t>
      </w:r>
      <w:r w:rsidR="00933F9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(1%)</w:t>
      </w:r>
    </w:p>
    <w:p w14:paraId="24469E7A" w14:textId="77777777" w:rsidR="00DA7A03" w:rsidRDefault="00DA7A03" w:rsidP="00B53D9A">
      <w:pPr>
        <w:spacing w:after="10"/>
        <w:rPr>
          <w:b/>
          <w:lang w:val="de-DE"/>
        </w:rPr>
      </w:pPr>
    </w:p>
    <w:p w14:paraId="443A7162" w14:textId="609B1383" w:rsidR="001436DA" w:rsidRDefault="001436DA" w:rsidP="001436DA">
      <w:pPr>
        <w:spacing w:after="10"/>
        <w:rPr>
          <w:b/>
          <w:lang w:val="de-DE"/>
        </w:rPr>
      </w:pPr>
      <w:r>
        <w:rPr>
          <w:b/>
          <w:lang w:val="de-DE"/>
        </w:rPr>
        <w:t>Allergenic information – PACKED IN A FACTORY THAT HANDLES NUTS, SESAME SEEDS, GLUTEN</w:t>
      </w:r>
      <w:r w:rsidR="0014320F">
        <w:rPr>
          <w:b/>
          <w:lang w:val="de-DE"/>
        </w:rPr>
        <w:t xml:space="preserve"> </w:t>
      </w:r>
      <w:r>
        <w:rPr>
          <w:b/>
          <w:lang w:val="de-DE"/>
        </w:rPr>
        <w:t>&amp; SULPHI</w:t>
      </w:r>
      <w:r w:rsidR="00F51036">
        <w:rPr>
          <w:b/>
          <w:lang w:val="de-DE"/>
        </w:rPr>
        <w:t>TES AND STORES PEANUTS (only in pre-packed form)</w:t>
      </w:r>
    </w:p>
    <w:p w14:paraId="111C85E2" w14:textId="77777777" w:rsidR="00B53D9A" w:rsidRDefault="00B53D9A" w:rsidP="00B53D9A">
      <w:pPr>
        <w:spacing w:after="10"/>
        <w:rPr>
          <w:b/>
          <w:lang w:val="de-DE"/>
        </w:rPr>
      </w:pPr>
    </w:p>
    <w:p w14:paraId="0E48FB4F" w14:textId="7C22012E" w:rsidR="00DA7A03" w:rsidRDefault="0014320F" w:rsidP="00B53D9A">
      <w:pPr>
        <w:spacing w:after="10"/>
        <w:rPr>
          <w:b/>
          <w:lang w:val="de-DE"/>
        </w:rPr>
      </w:pPr>
      <w:r w:rsidRPr="0014320F">
        <w:rPr>
          <w:noProof/>
        </w:rPr>
        <w:drawing>
          <wp:inline distT="0" distB="0" distL="0" distR="0" wp14:anchorId="685335F1" wp14:editId="3CE1BC56">
            <wp:extent cx="5731510" cy="2788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DAEC3" w14:textId="77777777" w:rsidR="00F51036" w:rsidRDefault="00F51036" w:rsidP="00F51036">
      <w:pPr>
        <w:spacing w:after="10"/>
        <w:rPr>
          <w:b/>
          <w:lang w:val="de-DE"/>
        </w:rPr>
      </w:pPr>
      <w:r>
        <w:rPr>
          <w:b/>
          <w:lang w:val="de-DE"/>
        </w:rPr>
        <w:t>*Stored in pre-packed coconut milk powder</w:t>
      </w:r>
    </w:p>
    <w:p w14:paraId="7EF8AB66" w14:textId="77777777" w:rsidR="00DA7A03" w:rsidRPr="008F331F" w:rsidRDefault="00DA7A03" w:rsidP="00B53D9A">
      <w:pPr>
        <w:spacing w:after="10"/>
        <w:rPr>
          <w:b/>
          <w:lang w:val="de-DE"/>
        </w:rPr>
      </w:pPr>
    </w:p>
    <w:p w14:paraId="24D47572" w14:textId="77777777" w:rsidR="003B58B2" w:rsidRPr="008F331F" w:rsidRDefault="003B58B2" w:rsidP="00B53D9A">
      <w:pPr>
        <w:pStyle w:val="Heading6"/>
        <w:spacing w:after="10"/>
        <w:rPr>
          <w:i/>
          <w:u w:val="single"/>
          <w:lang w:val="de-DE"/>
        </w:rPr>
      </w:pPr>
      <w:r w:rsidRPr="008F331F">
        <w:rPr>
          <w:i/>
          <w:u w:val="single"/>
          <w:lang w:val="de-DE"/>
        </w:rPr>
        <w:t>Microbiological information</w:t>
      </w:r>
    </w:p>
    <w:p w14:paraId="05AA66F7" w14:textId="3C6891E2" w:rsidR="008F331F" w:rsidRPr="008F331F" w:rsidRDefault="009547CE" w:rsidP="00B53D9A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Total Bacterial Count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1</w:t>
      </w:r>
      <w:r w:rsidR="00804C1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</w:t>
      </w:r>
      <w:r w:rsidR="008F331F"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,000 cfu/g</w:t>
      </w:r>
    </w:p>
    <w:p w14:paraId="753CCF52" w14:textId="375E070C" w:rsidR="00BE6FDD" w:rsidRPr="00BE6FDD" w:rsidRDefault="008F331F" w:rsidP="00B53D9A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Yeasts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1</w:t>
      </w:r>
      <w:r w:rsidR="00804C1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,0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00 cfu/g</w:t>
      </w:r>
    </w:p>
    <w:p w14:paraId="38EA6278" w14:textId="7A2DB879" w:rsidR="00BE6FDD" w:rsidRPr="00BE6FDD" w:rsidRDefault="009547CE" w:rsidP="00B53D9A">
      <w:pPr>
        <w:pStyle w:val="Heading6"/>
        <w:spacing w:after="10"/>
        <w:rPr>
          <w:b w:val="0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Moulds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Max 1</w:t>
      </w:r>
      <w:r w:rsidR="00804C11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,0</w:t>
      </w:r>
      <w:r w:rsidR="008F331F"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00 cfu/g</w:t>
      </w:r>
    </w:p>
    <w:p w14:paraId="12D05BCE" w14:textId="470AF211" w:rsidR="00BE6FDD" w:rsidRDefault="003453E3" w:rsidP="00B53D9A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Coliforms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1</w:t>
      </w:r>
      <w:r w:rsidR="00BE6FDD"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 cfu/g</w:t>
      </w:r>
    </w:p>
    <w:p w14:paraId="5DF1D3FA" w14:textId="721A6F1D" w:rsidR="00804C11" w:rsidRPr="00804C11" w:rsidRDefault="00804C11" w:rsidP="00804C11">
      <w:pPr>
        <w:pStyle w:val="Heading6"/>
        <w:spacing w:after="10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804C11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Salmonella</w:t>
      </w:r>
      <w:r w:rsidRPr="00804C11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804C11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804C11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804C11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Absent/25g</w:t>
      </w:r>
    </w:p>
    <w:p w14:paraId="7B25928F" w14:textId="045B4805" w:rsidR="00804C11" w:rsidRPr="00804C11" w:rsidRDefault="00804C11" w:rsidP="00804C11">
      <w:pPr>
        <w:pStyle w:val="Heading6"/>
        <w:spacing w:after="10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804C11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E. Coli</w:t>
      </w:r>
      <w:r w:rsidRPr="00804C11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804C11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804C11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804C11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804C11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Max 10 cfu/g</w:t>
      </w:r>
    </w:p>
    <w:p w14:paraId="5E5EA8E1" w14:textId="77777777" w:rsidR="00C06511" w:rsidRDefault="00C06511" w:rsidP="00B53D9A">
      <w:pPr>
        <w:spacing w:after="10"/>
        <w:rPr>
          <w:lang w:val="de-DE"/>
        </w:rPr>
      </w:pPr>
    </w:p>
    <w:p w14:paraId="70819EAB" w14:textId="77777777" w:rsidR="00C06511" w:rsidRPr="008F331F" w:rsidRDefault="00C06511" w:rsidP="00C06511">
      <w:pPr>
        <w:pStyle w:val="Heading6"/>
        <w:spacing w:after="10"/>
        <w:rPr>
          <w:i/>
          <w:u w:val="single"/>
          <w:lang w:val="de-DE"/>
        </w:rPr>
      </w:pPr>
      <w:r>
        <w:rPr>
          <w:i/>
          <w:u w:val="single"/>
          <w:lang w:val="de-DE"/>
        </w:rPr>
        <w:t>Nutritional values/ 100g</w:t>
      </w:r>
    </w:p>
    <w:p w14:paraId="37B10BA5" w14:textId="6B03FFD6" w:rsidR="00C06511" w:rsidRPr="00CB2E58" w:rsidRDefault="00C06511" w:rsidP="00C06511">
      <w:pPr>
        <w:pStyle w:val="Heading6"/>
        <w:rPr>
          <w:rFonts w:asciiTheme="minorHAnsi" w:eastAsiaTheme="minorHAnsi" w:hAnsiTheme="minorHAnsi"/>
          <w:b w:val="0"/>
          <w:sz w:val="22"/>
          <w:szCs w:val="22"/>
        </w:rPr>
      </w:pPr>
      <w:r w:rsidRPr="00CB2E58">
        <w:rPr>
          <w:rFonts w:asciiTheme="minorHAnsi" w:eastAsiaTheme="minorHAnsi" w:hAnsiTheme="minorHAnsi"/>
          <w:b w:val="0"/>
          <w:sz w:val="22"/>
          <w:szCs w:val="22"/>
        </w:rPr>
        <w:t>Energy</w:t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  <w:t xml:space="preserve"> </w:t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>
        <w:rPr>
          <w:rFonts w:asciiTheme="minorHAnsi" w:eastAsiaTheme="minorHAnsi" w:hAnsiTheme="minorHAnsi"/>
          <w:b w:val="0"/>
          <w:sz w:val="22"/>
          <w:szCs w:val="22"/>
        </w:rPr>
        <w:t>3</w:t>
      </w:r>
      <w:r w:rsidR="00804C11">
        <w:rPr>
          <w:rFonts w:asciiTheme="minorHAnsi" w:eastAsiaTheme="minorHAnsi" w:hAnsiTheme="minorHAnsi"/>
          <w:b w:val="0"/>
          <w:sz w:val="22"/>
          <w:szCs w:val="22"/>
        </w:rPr>
        <w:t>64</w:t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>kcal/1</w:t>
      </w:r>
      <w:r w:rsidR="00804C11">
        <w:rPr>
          <w:rFonts w:asciiTheme="minorHAnsi" w:eastAsiaTheme="minorHAnsi" w:hAnsiTheme="minorHAnsi"/>
          <w:b w:val="0"/>
          <w:sz w:val="22"/>
          <w:szCs w:val="22"/>
        </w:rPr>
        <w:t>528</w:t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 xml:space="preserve">kj </w:t>
      </w:r>
    </w:p>
    <w:p w14:paraId="1E1886CB" w14:textId="1D26809E" w:rsidR="00C06511" w:rsidRPr="00CB2E58" w:rsidRDefault="00C06511" w:rsidP="00C06511">
      <w:pPr>
        <w:pStyle w:val="Heading6"/>
        <w:rPr>
          <w:rFonts w:asciiTheme="minorHAnsi" w:eastAsiaTheme="minorHAnsi" w:hAnsiTheme="minorHAnsi"/>
          <w:b w:val="0"/>
          <w:sz w:val="22"/>
          <w:szCs w:val="22"/>
        </w:rPr>
      </w:pPr>
      <w:r w:rsidRPr="00CB2E58">
        <w:rPr>
          <w:rFonts w:asciiTheme="minorHAnsi" w:eastAsiaTheme="minorHAnsi" w:hAnsiTheme="minorHAnsi"/>
          <w:b w:val="0"/>
          <w:sz w:val="22"/>
          <w:szCs w:val="22"/>
        </w:rPr>
        <w:t>Protein</w:t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>
        <w:rPr>
          <w:rFonts w:asciiTheme="minorHAnsi" w:eastAsiaTheme="minorHAnsi" w:hAnsiTheme="minorHAnsi"/>
          <w:b w:val="0"/>
          <w:sz w:val="22"/>
          <w:szCs w:val="22"/>
        </w:rPr>
        <w:t>0.</w:t>
      </w:r>
      <w:r w:rsidR="00804C11">
        <w:rPr>
          <w:rFonts w:asciiTheme="minorHAnsi" w:eastAsiaTheme="minorHAnsi" w:hAnsiTheme="minorHAnsi"/>
          <w:b w:val="0"/>
          <w:sz w:val="22"/>
          <w:szCs w:val="22"/>
        </w:rPr>
        <w:t>56</w:t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>g</w:t>
      </w:r>
    </w:p>
    <w:p w14:paraId="2DF7E906" w14:textId="0F60A73B" w:rsidR="00C06511" w:rsidRPr="00CB2E58" w:rsidRDefault="00C06511" w:rsidP="00C06511">
      <w:pPr>
        <w:pStyle w:val="Heading6"/>
        <w:rPr>
          <w:rFonts w:asciiTheme="minorHAnsi" w:hAnsiTheme="minorHAnsi"/>
          <w:b w:val="0"/>
          <w:sz w:val="22"/>
          <w:szCs w:val="22"/>
        </w:rPr>
      </w:pPr>
      <w:r w:rsidRPr="00CB2E58">
        <w:rPr>
          <w:rFonts w:asciiTheme="minorHAnsi" w:eastAsiaTheme="minorHAnsi" w:hAnsiTheme="minorHAnsi"/>
          <w:b w:val="0"/>
          <w:sz w:val="22"/>
          <w:szCs w:val="22"/>
        </w:rPr>
        <w:t>Carbohydrates</w:t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="00804C11">
        <w:rPr>
          <w:rFonts w:asciiTheme="minorHAnsi" w:eastAsiaTheme="minorHAnsi" w:hAnsiTheme="minorHAnsi"/>
          <w:b w:val="0"/>
          <w:sz w:val="22"/>
          <w:szCs w:val="22"/>
        </w:rPr>
        <w:t>89.9</w:t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>g</w:t>
      </w:r>
    </w:p>
    <w:p w14:paraId="1AB34567" w14:textId="15599FB8" w:rsidR="00C06511" w:rsidRPr="00CB2E58" w:rsidRDefault="00C06511" w:rsidP="00C06511">
      <w:pPr>
        <w:pStyle w:val="Heading6"/>
        <w:rPr>
          <w:rFonts w:asciiTheme="minorHAnsi" w:eastAsiaTheme="minorHAnsi" w:hAnsiTheme="minorHAnsi"/>
          <w:b w:val="0"/>
          <w:sz w:val="22"/>
          <w:szCs w:val="22"/>
        </w:rPr>
      </w:pPr>
      <w:r w:rsidRPr="00CB2E58">
        <w:rPr>
          <w:rFonts w:asciiTheme="minorHAnsi" w:eastAsiaTheme="minorHAnsi" w:hAnsiTheme="minorHAnsi"/>
          <w:b w:val="0"/>
          <w:sz w:val="22"/>
          <w:szCs w:val="22"/>
        </w:rPr>
        <w:t>of which sugar</w:t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="00804C11">
        <w:rPr>
          <w:rFonts w:asciiTheme="minorHAnsi" w:eastAsiaTheme="minorHAnsi" w:hAnsiTheme="minorHAnsi"/>
          <w:b w:val="0"/>
          <w:sz w:val="22"/>
          <w:szCs w:val="22"/>
        </w:rPr>
        <w:t>77.10</w:t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>g</w:t>
      </w:r>
    </w:p>
    <w:p w14:paraId="6A7A3910" w14:textId="77777777" w:rsidR="008F331F" w:rsidRDefault="008F331F" w:rsidP="00B53D9A">
      <w:pPr>
        <w:spacing w:after="1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6DEC00F0" w14:textId="7067E4EE" w:rsidR="002A2DE7" w:rsidRPr="00CB2E58" w:rsidRDefault="002A2DE7" w:rsidP="00CB2E58">
      <w:pPr>
        <w:pStyle w:val="Heading6"/>
        <w:rPr>
          <w:rFonts w:asciiTheme="minorHAnsi" w:eastAsiaTheme="minorHAnsi" w:hAnsiTheme="minorHAnsi"/>
          <w:b w:val="0"/>
          <w:sz w:val="22"/>
          <w:szCs w:val="22"/>
        </w:rPr>
      </w:pPr>
      <w:r w:rsidRPr="00CB2E58">
        <w:rPr>
          <w:rFonts w:asciiTheme="minorHAnsi" w:eastAsiaTheme="minorHAnsi" w:hAnsiTheme="minorHAnsi"/>
          <w:b w:val="0"/>
          <w:sz w:val="22"/>
          <w:szCs w:val="22"/>
        </w:rPr>
        <w:lastRenderedPageBreak/>
        <w:t>Fat</w:t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="00804C11">
        <w:rPr>
          <w:rFonts w:asciiTheme="minorHAnsi" w:eastAsiaTheme="minorHAnsi" w:hAnsiTheme="minorHAnsi"/>
          <w:b w:val="0"/>
          <w:sz w:val="22"/>
          <w:szCs w:val="22"/>
        </w:rPr>
        <w:t>1.37</w:t>
      </w:r>
      <w:r w:rsidR="003B321C" w:rsidRPr="00CB2E58">
        <w:rPr>
          <w:rFonts w:asciiTheme="minorHAnsi" w:eastAsiaTheme="minorHAnsi" w:hAnsiTheme="minorHAnsi"/>
          <w:b w:val="0"/>
          <w:sz w:val="22"/>
          <w:szCs w:val="22"/>
        </w:rPr>
        <w:t>g</w:t>
      </w:r>
    </w:p>
    <w:p w14:paraId="11ECE722" w14:textId="2A512199" w:rsidR="002A2DE7" w:rsidRPr="00CB2E58" w:rsidRDefault="002A2DE7" w:rsidP="00CB2E58">
      <w:pPr>
        <w:pStyle w:val="Heading6"/>
        <w:rPr>
          <w:rFonts w:asciiTheme="minorHAnsi" w:eastAsiaTheme="minorHAnsi" w:hAnsiTheme="minorHAnsi"/>
          <w:b w:val="0"/>
          <w:sz w:val="22"/>
          <w:szCs w:val="22"/>
        </w:rPr>
      </w:pPr>
      <w:r w:rsidRPr="00CB2E58">
        <w:rPr>
          <w:rFonts w:asciiTheme="minorHAnsi" w:eastAsiaTheme="minorHAnsi" w:hAnsiTheme="minorHAnsi"/>
          <w:b w:val="0"/>
          <w:sz w:val="22"/>
          <w:szCs w:val="22"/>
        </w:rPr>
        <w:t xml:space="preserve">Of which </w:t>
      </w:r>
      <w:r w:rsidR="003228E8" w:rsidRPr="00CB2E58">
        <w:rPr>
          <w:rFonts w:asciiTheme="minorHAnsi" w:eastAsiaTheme="minorHAnsi" w:hAnsiTheme="minorHAnsi"/>
          <w:b w:val="0"/>
          <w:sz w:val="22"/>
          <w:szCs w:val="22"/>
        </w:rPr>
        <w:t>saturates</w:t>
      </w:r>
      <w:r w:rsidRPr="00CB2E58">
        <w:rPr>
          <w:rFonts w:asciiTheme="minorHAnsi" w:eastAsiaTheme="minorHAnsi" w:hAnsiTheme="minorHAnsi"/>
          <w:b w:val="0"/>
          <w:sz w:val="22"/>
          <w:szCs w:val="22"/>
        </w:rPr>
        <w:t xml:space="preserve"> </w:t>
      </w:r>
      <w:r w:rsidR="009547CE"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="009547CE"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="009547CE" w:rsidRPr="00CB2E58">
        <w:rPr>
          <w:rFonts w:asciiTheme="minorHAnsi" w:eastAsiaTheme="minorHAnsi" w:hAnsiTheme="minorHAnsi"/>
          <w:b w:val="0"/>
          <w:sz w:val="22"/>
          <w:szCs w:val="22"/>
        </w:rPr>
        <w:tab/>
      </w:r>
      <w:r w:rsidR="003453E3" w:rsidRPr="00CB2E58">
        <w:rPr>
          <w:rFonts w:asciiTheme="minorHAnsi" w:eastAsiaTheme="minorHAnsi" w:hAnsiTheme="minorHAnsi"/>
          <w:b w:val="0"/>
          <w:sz w:val="22"/>
          <w:szCs w:val="22"/>
        </w:rPr>
        <w:t>0.</w:t>
      </w:r>
      <w:r w:rsidR="00804C11">
        <w:rPr>
          <w:rFonts w:asciiTheme="minorHAnsi" w:eastAsiaTheme="minorHAnsi" w:hAnsiTheme="minorHAnsi"/>
          <w:b w:val="0"/>
          <w:sz w:val="22"/>
          <w:szCs w:val="22"/>
        </w:rPr>
        <w:t>20</w:t>
      </w:r>
      <w:r w:rsidR="003B321C" w:rsidRPr="00CB2E58">
        <w:rPr>
          <w:rFonts w:asciiTheme="minorHAnsi" w:eastAsiaTheme="minorHAnsi" w:hAnsiTheme="minorHAnsi"/>
          <w:b w:val="0"/>
          <w:sz w:val="22"/>
          <w:szCs w:val="22"/>
        </w:rPr>
        <w:t>g</w:t>
      </w:r>
    </w:p>
    <w:p w14:paraId="486BC537" w14:textId="261E4BF2" w:rsidR="00054070" w:rsidRDefault="003228E8" w:rsidP="00CB2E58">
      <w:pPr>
        <w:pStyle w:val="Heading6"/>
        <w:rPr>
          <w:rFonts w:asciiTheme="minorHAnsi" w:hAnsiTheme="minorHAnsi"/>
          <w:b w:val="0"/>
          <w:sz w:val="22"/>
          <w:szCs w:val="22"/>
        </w:rPr>
      </w:pPr>
      <w:r w:rsidRPr="00CB2E58">
        <w:rPr>
          <w:rFonts w:asciiTheme="minorHAnsi" w:hAnsiTheme="minorHAnsi"/>
          <w:b w:val="0"/>
          <w:sz w:val="22"/>
          <w:szCs w:val="22"/>
        </w:rPr>
        <w:t>Fibre</w:t>
      </w:r>
      <w:r w:rsidR="00D53371">
        <w:rPr>
          <w:rFonts w:asciiTheme="minorHAnsi" w:hAnsiTheme="minorHAnsi"/>
          <w:b w:val="0"/>
          <w:sz w:val="22"/>
          <w:szCs w:val="22"/>
        </w:rPr>
        <w:tab/>
      </w:r>
      <w:r w:rsidR="00D53371">
        <w:rPr>
          <w:rFonts w:asciiTheme="minorHAnsi" w:hAnsiTheme="minorHAnsi"/>
          <w:b w:val="0"/>
          <w:sz w:val="22"/>
          <w:szCs w:val="22"/>
        </w:rPr>
        <w:tab/>
      </w:r>
      <w:r w:rsidR="00D53371">
        <w:rPr>
          <w:rFonts w:asciiTheme="minorHAnsi" w:hAnsiTheme="minorHAnsi"/>
          <w:b w:val="0"/>
          <w:sz w:val="22"/>
          <w:szCs w:val="22"/>
        </w:rPr>
        <w:tab/>
      </w:r>
      <w:r w:rsidR="00D53371">
        <w:rPr>
          <w:rFonts w:asciiTheme="minorHAnsi" w:hAnsiTheme="minorHAnsi"/>
          <w:b w:val="0"/>
          <w:sz w:val="22"/>
          <w:szCs w:val="22"/>
        </w:rPr>
        <w:tab/>
      </w:r>
      <w:r w:rsidR="00D53371">
        <w:rPr>
          <w:rFonts w:asciiTheme="minorHAnsi" w:hAnsiTheme="minorHAnsi"/>
          <w:b w:val="0"/>
          <w:sz w:val="22"/>
          <w:szCs w:val="22"/>
        </w:rPr>
        <w:tab/>
      </w:r>
      <w:r w:rsidR="00804C11">
        <w:rPr>
          <w:rFonts w:asciiTheme="minorHAnsi" w:hAnsiTheme="minorHAnsi"/>
          <w:b w:val="0"/>
          <w:sz w:val="22"/>
          <w:szCs w:val="22"/>
        </w:rPr>
        <w:t>3.80</w:t>
      </w:r>
      <w:r w:rsidR="003B321C" w:rsidRPr="00CB2E58">
        <w:rPr>
          <w:rFonts w:asciiTheme="minorHAnsi" w:hAnsiTheme="minorHAnsi"/>
          <w:b w:val="0"/>
          <w:sz w:val="22"/>
          <w:szCs w:val="22"/>
        </w:rPr>
        <w:t>g</w:t>
      </w:r>
    </w:p>
    <w:p w14:paraId="69799BDB" w14:textId="561C4395" w:rsidR="006E75B4" w:rsidRPr="00F51036" w:rsidRDefault="006E75B4" w:rsidP="00F51036">
      <w:pPr>
        <w:pStyle w:val="Heading6"/>
        <w:rPr>
          <w:rFonts w:asciiTheme="minorHAnsi" w:eastAsiaTheme="minorHAnsi" w:hAnsiTheme="minorHAnsi"/>
          <w:b w:val="0"/>
          <w:sz w:val="22"/>
          <w:szCs w:val="22"/>
        </w:rPr>
      </w:pPr>
      <w:r w:rsidRPr="00F51036">
        <w:rPr>
          <w:rFonts w:asciiTheme="minorHAnsi" w:eastAsiaTheme="minorHAnsi" w:hAnsiTheme="minorHAnsi"/>
          <w:b w:val="0"/>
          <w:sz w:val="22"/>
          <w:szCs w:val="22"/>
        </w:rPr>
        <w:t>S</w:t>
      </w:r>
      <w:r w:rsidR="00804C11">
        <w:rPr>
          <w:rFonts w:asciiTheme="minorHAnsi" w:eastAsiaTheme="minorHAnsi" w:hAnsiTheme="minorHAnsi"/>
          <w:b w:val="0"/>
          <w:sz w:val="22"/>
          <w:szCs w:val="22"/>
        </w:rPr>
        <w:t>odium</w:t>
      </w:r>
      <w:r w:rsidRPr="00F51036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F51036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F51036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F51036">
        <w:rPr>
          <w:rFonts w:asciiTheme="minorHAnsi" w:eastAsiaTheme="minorHAnsi" w:hAnsiTheme="minorHAnsi"/>
          <w:b w:val="0"/>
          <w:sz w:val="22"/>
          <w:szCs w:val="22"/>
        </w:rPr>
        <w:tab/>
      </w:r>
      <w:r w:rsidRPr="00F51036">
        <w:rPr>
          <w:rFonts w:asciiTheme="minorHAnsi" w:eastAsiaTheme="minorHAnsi" w:hAnsiTheme="minorHAnsi"/>
          <w:b w:val="0"/>
          <w:sz w:val="22"/>
          <w:szCs w:val="22"/>
        </w:rPr>
        <w:tab/>
      </w:r>
      <w:r w:rsidR="00804C11">
        <w:rPr>
          <w:rFonts w:asciiTheme="minorHAnsi" w:eastAsiaTheme="minorHAnsi" w:hAnsiTheme="minorHAnsi"/>
          <w:b w:val="0"/>
          <w:sz w:val="22"/>
          <w:szCs w:val="22"/>
        </w:rPr>
        <w:t>6m</w:t>
      </w:r>
      <w:r w:rsidRPr="00F51036">
        <w:rPr>
          <w:rFonts w:asciiTheme="minorHAnsi" w:eastAsiaTheme="minorHAnsi" w:hAnsiTheme="minorHAnsi"/>
          <w:b w:val="0"/>
          <w:sz w:val="22"/>
          <w:szCs w:val="22"/>
        </w:rPr>
        <w:t>g</w:t>
      </w:r>
    </w:p>
    <w:p w14:paraId="795D0855" w14:textId="77777777" w:rsidR="00D53371" w:rsidRDefault="00D53371" w:rsidP="00DA7A03">
      <w:pPr>
        <w:pStyle w:val="Heading6"/>
        <w:rPr>
          <w:i/>
          <w:u w:val="single"/>
          <w:lang w:val="de-DE"/>
        </w:rPr>
      </w:pPr>
    </w:p>
    <w:p w14:paraId="011594AD" w14:textId="77777777" w:rsidR="00DA7A03" w:rsidRPr="008F331F" w:rsidRDefault="00DA7A03" w:rsidP="00DA7A03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Packaging</w:t>
      </w:r>
    </w:p>
    <w:p w14:paraId="33F564A0" w14:textId="77777777" w:rsidR="00DA7A03" w:rsidRDefault="00DA7A03" w:rsidP="00DA7A03">
      <w:pPr>
        <w:pStyle w:val="ListParagraph"/>
        <w:numPr>
          <w:ilvl w:val="0"/>
          <w:numId w:val="1"/>
        </w:numPr>
      </w:pPr>
      <w:r>
        <w:t>Primary contact packaging is BRC certified food grade bag with thickness of 70 micron.</w:t>
      </w:r>
    </w:p>
    <w:p w14:paraId="6822154E" w14:textId="77777777" w:rsidR="00DA7A03" w:rsidRDefault="00DA7A03" w:rsidP="00DA7A03">
      <w:pPr>
        <w:pStyle w:val="ListParagraph"/>
        <w:numPr>
          <w:ilvl w:val="0"/>
          <w:numId w:val="1"/>
        </w:numPr>
      </w:pPr>
      <w:r>
        <w:t>Outer packaging is recyclable corrugated double-walled brown box of dimensions 375 x 240 x 325mm</w:t>
      </w:r>
    </w:p>
    <w:p w14:paraId="7E984C1A" w14:textId="77777777" w:rsidR="00DA7A03" w:rsidRDefault="00DA7A03" w:rsidP="00DA7A03">
      <w:pPr>
        <w:pStyle w:val="ListParagraph"/>
        <w:numPr>
          <w:ilvl w:val="0"/>
          <w:numId w:val="1"/>
        </w:numPr>
      </w:pPr>
      <w:r>
        <w:t>Gross weight is 1.012kgs &amp; net weight is 1kg</w:t>
      </w:r>
    </w:p>
    <w:p w14:paraId="33AC8638" w14:textId="77777777" w:rsidR="00DA7A03" w:rsidRDefault="00DA7A03" w:rsidP="00DA7A03">
      <w:pPr>
        <w:pStyle w:val="ListParagraph"/>
        <w:numPr>
          <w:ilvl w:val="0"/>
          <w:numId w:val="1"/>
        </w:numPr>
      </w:pPr>
      <w:r>
        <w:t>Individual bags are labelled with product description, allergen information, country of origin, best before date (end MM-YYYY), net weight and lot number</w:t>
      </w:r>
    </w:p>
    <w:p w14:paraId="7CA5E716" w14:textId="77777777" w:rsidR="000A2AB9" w:rsidRDefault="000A2AB9" w:rsidP="00B53D9A">
      <w:pPr>
        <w:pStyle w:val="Heading6"/>
        <w:spacing w:after="10"/>
        <w:rPr>
          <w:i/>
          <w:u w:val="single"/>
          <w:lang w:val="de-DE"/>
        </w:rPr>
      </w:pPr>
    </w:p>
    <w:p w14:paraId="039F218B" w14:textId="77777777" w:rsidR="000A2AB9" w:rsidRPr="008F331F" w:rsidRDefault="000A2AB9" w:rsidP="00B53D9A">
      <w:pPr>
        <w:pStyle w:val="Heading6"/>
        <w:spacing w:after="10"/>
        <w:rPr>
          <w:i/>
          <w:u w:val="single"/>
          <w:lang w:val="de-DE"/>
        </w:rPr>
      </w:pPr>
      <w:r>
        <w:rPr>
          <w:i/>
          <w:u w:val="single"/>
          <w:lang w:val="de-DE"/>
        </w:rPr>
        <w:t>Storage conditions &amp; shelf life</w:t>
      </w:r>
    </w:p>
    <w:p w14:paraId="0AD6905D" w14:textId="77777777" w:rsidR="000A2AB9" w:rsidRDefault="000A2AB9" w:rsidP="00B53D9A">
      <w:pPr>
        <w:pStyle w:val="Heading6"/>
        <w:spacing w:after="10"/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Cool dry area free from risk of contamination and moisture. Shelf life is minimum </w:t>
      </w:r>
      <w:r w:rsidR="003E4E8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months from pack date.</w:t>
      </w:r>
    </w:p>
    <w:p w14:paraId="646D0278" w14:textId="77777777" w:rsidR="000A2AB9" w:rsidRDefault="000A2AB9" w:rsidP="00B53D9A">
      <w:pPr>
        <w:pStyle w:val="Heading6"/>
        <w:spacing w:after="10"/>
        <w:rPr>
          <w:i/>
          <w:u w:val="single"/>
          <w:lang w:val="de-DE"/>
        </w:rPr>
      </w:pPr>
    </w:p>
    <w:p w14:paraId="4504A8C2" w14:textId="77777777" w:rsidR="003B58B2" w:rsidRPr="000A2AB9" w:rsidRDefault="003B58B2" w:rsidP="00B53D9A">
      <w:pPr>
        <w:pStyle w:val="Heading6"/>
        <w:spacing w:after="10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EAN barcodes</w:t>
      </w:r>
    </w:p>
    <w:p w14:paraId="5ECAFB48" w14:textId="77777777" w:rsidR="003B58B2" w:rsidRPr="000A2AB9" w:rsidRDefault="000A2AB9" w:rsidP="00B53D9A">
      <w:pPr>
        <w:pStyle w:val="Heading6"/>
        <w:spacing w:after="10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1kg :</w:t>
      </w:r>
      <w:r w:rsidR="00B224D5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 </w:t>
      </w:r>
      <w:r w:rsidR="00B224D5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B224D5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5060090200204</w:t>
      </w:r>
    </w:p>
    <w:p w14:paraId="2C16ED12" w14:textId="77777777" w:rsidR="000A2AB9" w:rsidRPr="000A2AB9" w:rsidRDefault="000A2AB9" w:rsidP="003E4E81">
      <w:pPr>
        <w:pStyle w:val="Heading6"/>
        <w:spacing w:after="10"/>
        <w:rPr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10 x 1kg: </w:t>
      </w:r>
      <w:r w:rsidR="00B224D5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5060090200488</w:t>
      </w:r>
    </w:p>
    <w:p w14:paraId="0691A54F" w14:textId="77777777" w:rsidR="00DA7A03" w:rsidRDefault="00DA7A03" w:rsidP="00B53D9A">
      <w:pPr>
        <w:pStyle w:val="Heading6"/>
        <w:spacing w:after="10"/>
        <w:rPr>
          <w:i/>
          <w:u w:val="single"/>
          <w:lang w:val="de-DE"/>
        </w:rPr>
      </w:pPr>
    </w:p>
    <w:p w14:paraId="1C7F6C0B" w14:textId="77777777" w:rsidR="000A2AB9" w:rsidRPr="000A2AB9" w:rsidRDefault="000A2AB9" w:rsidP="00B53D9A">
      <w:pPr>
        <w:pStyle w:val="Heading6"/>
        <w:spacing w:after="10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Product quality &amp; Afropol safety control procedures</w:t>
      </w:r>
    </w:p>
    <w:p w14:paraId="5F609924" w14:textId="77777777" w:rsidR="000F1F46" w:rsidRDefault="000A2AB9" w:rsidP="00B53D9A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The </w:t>
      </w:r>
      <w:r w:rsidR="00AF79E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cranberries</w:t>
      </w: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come from a </w:t>
      </w:r>
      <w:r w:rsidR="00D5337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BRC</w:t>
      </w: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accredited supply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</w:p>
    <w:p w14:paraId="17DFEE4B" w14:textId="77777777" w:rsidR="00DA7A03" w:rsidRPr="004B2565" w:rsidRDefault="00DA7A03" w:rsidP="00DA7A03">
      <w:pPr>
        <w:tabs>
          <w:tab w:val="left" w:pos="6660"/>
        </w:tabs>
        <w:spacing w:after="0"/>
        <w:rPr>
          <w:lang w:val="de-DE"/>
        </w:rPr>
      </w:pPr>
      <w:r w:rsidRPr="004B2565">
        <w:rPr>
          <w:lang w:val="de-DE"/>
        </w:rPr>
        <w:t>Afropol Fine Foods have SALSA accreditation.</w:t>
      </w:r>
    </w:p>
    <w:p w14:paraId="04C58286" w14:textId="77777777" w:rsidR="00DA7A03" w:rsidRPr="004B2565" w:rsidRDefault="00DA7A03" w:rsidP="00DA7A03">
      <w:pPr>
        <w:tabs>
          <w:tab w:val="left" w:pos="6660"/>
        </w:tabs>
        <w:spacing w:after="0"/>
        <w:rPr>
          <w:lang w:val="de-DE"/>
        </w:rPr>
      </w:pPr>
    </w:p>
    <w:p w14:paraId="282D08E7" w14:textId="77777777" w:rsidR="00DA7A03" w:rsidRPr="004B2565" w:rsidRDefault="00DA7A03" w:rsidP="00DA7A03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4B2565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Declaration</w:t>
      </w:r>
    </w:p>
    <w:p w14:paraId="62BB3E90" w14:textId="77777777" w:rsidR="00DA7A03" w:rsidRPr="004B2565" w:rsidRDefault="00DA7A03" w:rsidP="00DA7A03">
      <w:pPr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Although due care &amp; attention has been taken during the processing of this natural product, the product may contain traces of pits/stalk/shell</w:t>
      </w:r>
    </w:p>
    <w:p w14:paraId="445C0071" w14:textId="77777777" w:rsidR="00DA7A03" w:rsidRPr="004B2565" w:rsidRDefault="00DA7A03" w:rsidP="00DA7A03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4B2565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Legislational Information</w:t>
      </w:r>
    </w:p>
    <w:p w14:paraId="1889B8A2" w14:textId="77777777" w:rsidR="00DA7A03" w:rsidRPr="004B2565" w:rsidRDefault="00DA7A03" w:rsidP="00DA7A03">
      <w:pPr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This product shall conform to:</w:t>
      </w:r>
    </w:p>
    <w:p w14:paraId="767CE090" w14:textId="77777777" w:rsidR="00DA7A03" w:rsidRPr="004B2565" w:rsidRDefault="00DA7A03" w:rsidP="00DA7A03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Food Safety Act 1990</w:t>
      </w:r>
    </w:p>
    <w:p w14:paraId="2FBFD99E" w14:textId="77777777" w:rsidR="00DA7A03" w:rsidRPr="004B2565" w:rsidRDefault="00DA7A03" w:rsidP="00DA7A03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Council Directives 93/94/EEC of 14 June 1993 on Hygiene of Foodstuffs</w:t>
      </w:r>
    </w:p>
    <w:p w14:paraId="6E0C4C0D" w14:textId="77777777" w:rsidR="00DA7A03" w:rsidRPr="004B2565" w:rsidRDefault="00DA7A03" w:rsidP="00DA7A03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EU Food information Regulation 1169/2011</w:t>
      </w:r>
    </w:p>
    <w:p w14:paraId="68CE7DC4" w14:textId="77777777" w:rsidR="00DA7A03" w:rsidRPr="004B2565" w:rsidRDefault="00DA7A03" w:rsidP="00DA7A03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Pesticide use council directive 91/414/EEC</w:t>
      </w:r>
    </w:p>
    <w:p w14:paraId="54BBA989" w14:textId="77777777" w:rsidR="00DA7A03" w:rsidRDefault="00DA7A03" w:rsidP="00DA7A03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EU regulations for heavy metals commission regulation and mycotoxins commission regulation (EC) No 1881/2006</w:t>
      </w:r>
    </w:p>
    <w:p w14:paraId="3E63C4BC" w14:textId="77777777" w:rsidR="00DA7A03" w:rsidRPr="004B2565" w:rsidRDefault="00DA7A03" w:rsidP="00DA7A03">
      <w:pPr>
        <w:ind w:left="720"/>
        <w:contextualSpacing/>
        <w:rPr>
          <w:rFonts w:eastAsiaTheme="minorHAnsi"/>
          <w:lang w:val="de-DE"/>
        </w:rPr>
      </w:pPr>
    </w:p>
    <w:tbl>
      <w:tblPr>
        <w:tblW w:w="4460" w:type="dxa"/>
        <w:tblInd w:w="93" w:type="dxa"/>
        <w:tblLook w:val="04A0" w:firstRow="1" w:lastRow="0" w:firstColumn="1" w:lastColumn="0" w:noHBand="0" w:noVBand="1"/>
      </w:tblPr>
      <w:tblGrid>
        <w:gridCol w:w="2620"/>
        <w:gridCol w:w="1840"/>
      </w:tblGrid>
      <w:tr w:rsidR="00DA7A03" w:rsidRPr="004B2565" w14:paraId="316A2794" w14:textId="77777777" w:rsidTr="00BC05A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4394" w14:textId="77777777" w:rsidR="00DA7A03" w:rsidRPr="004B2565" w:rsidRDefault="00DA7A03" w:rsidP="00BC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Created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5217" w14:textId="77777777" w:rsidR="00DA7A03" w:rsidRPr="004B2565" w:rsidRDefault="00DA7A03" w:rsidP="00BC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Nader Fatemi</w:t>
            </w:r>
          </w:p>
        </w:tc>
      </w:tr>
      <w:tr w:rsidR="00DA7A03" w:rsidRPr="004B2565" w14:paraId="3D3BD382" w14:textId="77777777" w:rsidTr="00BC05A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2FE8" w14:textId="77777777" w:rsidR="00DA7A03" w:rsidRPr="004B2565" w:rsidRDefault="00DA7A03" w:rsidP="00BC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Approved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BAA2" w14:textId="77777777" w:rsidR="00DA7A03" w:rsidRPr="004B2565" w:rsidRDefault="00DA7A03" w:rsidP="00BC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Reza Fatemi</w:t>
            </w:r>
          </w:p>
        </w:tc>
      </w:tr>
      <w:tr w:rsidR="00DA7A03" w:rsidRPr="004B2565" w14:paraId="52ACA3C2" w14:textId="77777777" w:rsidTr="00BC05A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0967" w14:textId="77777777" w:rsidR="00DA7A03" w:rsidRPr="004B2565" w:rsidRDefault="00DA7A03" w:rsidP="00BC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Dated: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92D3" w14:textId="1B03E86D" w:rsidR="00DA7A03" w:rsidRPr="004B2565" w:rsidRDefault="0014320F" w:rsidP="00AF2E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40651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January</w:t>
            </w:r>
            <w:r w:rsidR="00CB061A">
              <w:rPr>
                <w:rFonts w:ascii="Calibri" w:eastAsia="Times New Roman" w:hAnsi="Calibri" w:cs="Times New Roman"/>
                <w:color w:val="000000"/>
              </w:rPr>
              <w:t xml:space="preserve"> 20</w:t>
            </w:r>
            <w:r w:rsidR="00406516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44133419" w14:textId="7E917B85" w:rsidR="003E4E81" w:rsidRPr="000A2AB9" w:rsidRDefault="00AF2EA4" w:rsidP="00F51036">
      <w:pPr>
        <w:rPr>
          <w:lang w:val="de-DE"/>
        </w:rPr>
      </w:pPr>
      <w:r>
        <w:rPr>
          <w:lang w:val="de-DE"/>
        </w:rPr>
        <w:t xml:space="preserve">Version: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14320F">
        <w:rPr>
          <w:lang w:val="de-DE"/>
        </w:rPr>
        <w:t>7</w:t>
      </w:r>
    </w:p>
    <w:sectPr w:rsidR="003E4E81" w:rsidRPr="000A2AB9" w:rsidSect="00520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7786"/>
    <w:multiLevelType w:val="hybridMultilevel"/>
    <w:tmpl w:val="52422A26"/>
    <w:lvl w:ilvl="0" w:tplc="FE386A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F9B"/>
    <w:multiLevelType w:val="hybridMultilevel"/>
    <w:tmpl w:val="96BC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F46"/>
    <w:rsid w:val="000022CE"/>
    <w:rsid w:val="00054070"/>
    <w:rsid w:val="000A2AB9"/>
    <w:rsid w:val="000E3752"/>
    <w:rsid w:val="000F1F46"/>
    <w:rsid w:val="0013266D"/>
    <w:rsid w:val="0014320F"/>
    <w:rsid w:val="001436DA"/>
    <w:rsid w:val="00174E46"/>
    <w:rsid w:val="001A0F47"/>
    <w:rsid w:val="002A2DE7"/>
    <w:rsid w:val="003228E8"/>
    <w:rsid w:val="003453E3"/>
    <w:rsid w:val="003841FA"/>
    <w:rsid w:val="00396683"/>
    <w:rsid w:val="003B321C"/>
    <w:rsid w:val="003B58B2"/>
    <w:rsid w:val="003E4E81"/>
    <w:rsid w:val="00406516"/>
    <w:rsid w:val="00520CEB"/>
    <w:rsid w:val="00557E3D"/>
    <w:rsid w:val="006E75B4"/>
    <w:rsid w:val="006F32C1"/>
    <w:rsid w:val="007469A9"/>
    <w:rsid w:val="00804C11"/>
    <w:rsid w:val="008A3F7D"/>
    <w:rsid w:val="008C1D6B"/>
    <w:rsid w:val="008F331F"/>
    <w:rsid w:val="00912C28"/>
    <w:rsid w:val="00933F92"/>
    <w:rsid w:val="009547CE"/>
    <w:rsid w:val="009A3898"/>
    <w:rsid w:val="00A70452"/>
    <w:rsid w:val="00AF2EA4"/>
    <w:rsid w:val="00AF79EE"/>
    <w:rsid w:val="00B16007"/>
    <w:rsid w:val="00B224D5"/>
    <w:rsid w:val="00B53D9A"/>
    <w:rsid w:val="00BE6FDD"/>
    <w:rsid w:val="00C06511"/>
    <w:rsid w:val="00CA067F"/>
    <w:rsid w:val="00CB061A"/>
    <w:rsid w:val="00CB2E58"/>
    <w:rsid w:val="00CB7DF8"/>
    <w:rsid w:val="00CD3609"/>
    <w:rsid w:val="00CE7F5E"/>
    <w:rsid w:val="00D53371"/>
    <w:rsid w:val="00D5786B"/>
    <w:rsid w:val="00DA7A03"/>
    <w:rsid w:val="00F01E82"/>
    <w:rsid w:val="00F51036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2D7B"/>
  <w15:docId w15:val="{A71D02E6-91EB-444D-8152-17D02AA7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B58B2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1F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F1F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F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B58B2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3B58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109795-0F41-40D6-9797-6CF5438FC053}"/>
</file>

<file path=customXml/itemProps2.xml><?xml version="1.0" encoding="utf-8"?>
<ds:datastoreItem xmlns:ds="http://schemas.openxmlformats.org/officeDocument/2006/customXml" ds:itemID="{23D28204-719C-42AD-BC9C-D7CDD7480825}"/>
</file>

<file path=customXml/itemProps3.xml><?xml version="1.0" encoding="utf-8"?>
<ds:datastoreItem xmlns:ds="http://schemas.openxmlformats.org/officeDocument/2006/customXml" ds:itemID="{451779AC-46CD-45FF-9E1E-6535B5466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nader fatemi</cp:lastModifiedBy>
  <cp:revision>13</cp:revision>
  <cp:lastPrinted>2018-07-13T12:28:00Z</cp:lastPrinted>
  <dcterms:created xsi:type="dcterms:W3CDTF">2017-02-17T11:39:00Z</dcterms:created>
  <dcterms:modified xsi:type="dcterms:W3CDTF">2022-01-17T14:11:00Z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