
<file path=[Content_Types].xml><?xml version="1.0" encoding="utf-8"?>
<Types xmlns="http://schemas.openxmlformats.org/package/2006/content-types">
  <Default Extension="bmp" ContentType="image/bmp"/>
  <Default Extension="gif" ContentType="image/gif"/>
  <Default Extension="jpeg" ContentType="image/jpg"/>
  <Default Extension="mov" ContentType="application/movie"/>
  <Default Extension="pdf" ContentType="application/pdf"/>
  <Default Extension="png" ContentType="image/png"/>
  <Default Extension="rels" ContentType="application/vnd.openxmlformats-package.relationships+xml"/>
  <Default Extension="tif" ContentType="image/tif"/>
  <Default Extension="vml" ContentType="application/vnd.openxmlformats-officedocument.vmlDrawing"/>
  <Default Extension="xlsx" ContentType="application/vnd.openxmlformats-officedocument.spreadsheetml.sheet"/>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rPr>
          <w:rFonts w:ascii="Helvetica" w:cs="Helvetica" w:hAnsi="Helvetica" w:eastAsia="Helvetica"/>
        </w:rPr>
      </w:pPr>
      <w:r>
        <w:rPr>
          <w:rFonts w:ascii="Helvetica" w:hAnsi="Helvetica"/>
          <w:rtl w:val="0"/>
          <w:lang w:val="en-US"/>
        </w:rPr>
        <w:t>A simple air dried British ham - using the eye of the pork loin (which is the area towards the back, between the shoulder and back legs) and is the leanest, most tender part of the animal.  It is cured in salt before being rubbed with a little olive oil and flavoured smoked Spanish paprika and a little garlic &amp; hung in a natural casing. The pork loin is wide and flat. It is matured as a boneless ham for 4 months, keeping it soft with bold flavour from the rub.</w:t>
      </w:r>
    </w:p>
    <w:p>
      <w:pPr>
        <w:pStyle w:val="Body"/>
        <w:widowControl w:val="0"/>
        <w:rPr>
          <w:rFonts w:ascii="Helvetica" w:cs="Helvetica" w:hAnsi="Helvetica" w:eastAsia="Helvetica"/>
        </w:rPr>
      </w:pPr>
    </w:p>
    <w:p>
      <w:pPr>
        <w:pStyle w:val="Body"/>
        <w:widowControl w:val="0"/>
        <w:rPr>
          <w:rFonts w:ascii="Helvetica" w:cs="Helvetica" w:hAnsi="Helvetica" w:eastAsia="Helvetica"/>
          <w:b w:val="1"/>
          <w:bCs w:val="1"/>
          <w:outline w:val="0"/>
          <w:color w:val="383838"/>
          <w:u w:val="single"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 xml:space="preserve">Specification for </w:t>
      </w:r>
      <w:r>
        <w:rPr>
          <w:rFonts w:ascii="Helvetica" w:hAnsi="Helvetica"/>
          <w:b w:val="1"/>
          <w:bCs w:val="1"/>
          <w:outline w:val="0"/>
          <w:color w:val="383838"/>
          <w:u w:val="single" w:color="383838"/>
          <w:rtl w:val="0"/>
          <w:lang w:val="en-US"/>
          <w14:textFill>
            <w14:solidFill>
              <w14:srgbClr w14:val="383838"/>
            </w14:solidFill>
          </w14:textFill>
        </w:rPr>
        <w:t>Lomo</w:t>
      </w:r>
    </w:p>
    <w:p>
      <w:pPr>
        <w:pStyle w:val="Body"/>
        <w:widowControl w:val="0"/>
        <w:rPr>
          <w:rFonts w:ascii="Helvetica" w:cs="Helvetica" w:hAnsi="Helvetica" w:eastAsia="Helvetica"/>
        </w:rPr>
      </w:pPr>
      <w:r>
        <w:rPr>
          <w:rFonts w:ascii="Helvetica" w:hAnsi="Helvetica"/>
          <w:rtl w:val="0"/>
          <w:lang w:val="en-US"/>
        </w:rPr>
        <w:t xml:space="preserve">A cured </w:t>
      </w:r>
      <w:r>
        <w:rPr>
          <w:rFonts w:ascii="Helvetica" w:hAnsi="Helvetica"/>
          <w:rtl w:val="0"/>
          <w:lang w:val="en-US"/>
        </w:rPr>
        <w:t xml:space="preserve">British </w:t>
      </w:r>
      <w:r>
        <w:rPr>
          <w:rFonts w:ascii="Helvetica" w:hAnsi="Helvetica"/>
          <w:rtl w:val="0"/>
          <w:lang w:val="en-US"/>
        </w:rPr>
        <w:t xml:space="preserve">Loin of pork, hung </w:t>
      </w:r>
      <w:r>
        <w:rPr>
          <w:rFonts w:ascii="Helvetica" w:hAnsi="Helvetica"/>
          <w:rtl w:val="0"/>
          <w:lang w:val="en-US"/>
        </w:rPr>
        <w:t xml:space="preserve">and dried </w:t>
      </w:r>
      <w:r>
        <w:rPr>
          <w:rFonts w:ascii="Helvetica" w:hAnsi="Helvetica"/>
          <w:rtl w:val="0"/>
          <w:lang w:val="en-US"/>
        </w:rPr>
        <w:t xml:space="preserve">for 12 weeks and flavoured with </w:t>
      </w:r>
      <w:r>
        <w:rPr>
          <w:rFonts w:ascii="Helvetica" w:hAnsi="Helvetica"/>
          <w:rtl w:val="0"/>
          <w:lang w:val="en-US"/>
        </w:rPr>
        <w:t xml:space="preserve">simple </w:t>
      </w:r>
      <w:r>
        <w:rPr>
          <w:rFonts w:ascii="Helvetica" w:hAnsi="Helvetica"/>
          <w:rtl w:val="0"/>
          <w:lang w:val="it-IT"/>
        </w:rPr>
        <w:t>spices</w:t>
      </w:r>
      <w:r>
        <w:rPr>
          <w:rFonts w:ascii="Helvetica" w:hAnsi="Helvetica"/>
          <w:rtl w:val="0"/>
          <w:lang w:val="en-US"/>
        </w:rPr>
        <w:t>.</w:t>
      </w:r>
      <w:r>
        <w:rPr>
          <w:rFonts w:ascii="Helvetica" w:cs="Helvetica" w:hAnsi="Helvetica" w:eastAsia="Helvetica"/>
        </w:rPr>
        <w:drawing xmlns:a="http://schemas.openxmlformats.org/drawingml/2006/main">
          <wp:anchor distT="152400" distB="152400" distL="152400" distR="152400" simplePos="0" relativeHeight="251660288" behindDoc="0" locked="0" layoutInCell="1" allowOverlap="1">
            <wp:simplePos x="0" y="0"/>
            <wp:positionH relativeFrom="margin">
              <wp:posOffset>-6349</wp:posOffset>
            </wp:positionH>
            <wp:positionV relativeFrom="line">
              <wp:posOffset>194052</wp:posOffset>
            </wp:positionV>
            <wp:extent cx="2858291" cy="2858291"/>
            <wp:effectExtent l="0" t="0" r="0" b="0"/>
            <wp:wrapThrough wrapText="bothSides" distL="152400" distR="152400">
              <wp:wrapPolygon edited="1">
                <wp:start x="0" y="0"/>
                <wp:lineTo x="21600" y="0"/>
                <wp:lineTo x="21600" y="21600"/>
                <wp:lineTo x="0" y="21600"/>
                <wp:lineTo x="0" y="0"/>
              </wp:wrapPolygon>
            </wp:wrapThrough>
            <wp:docPr id="1073741827" name="officeArt object" descr="Lomo halfs.jpg"/>
            <wp:cNvGraphicFramePr/>
            <a:graphic xmlns:a="http://schemas.openxmlformats.org/drawingml/2006/main">
              <a:graphicData uri="http://schemas.openxmlformats.org/drawingml/2006/picture">
                <pic:pic xmlns:pic="http://schemas.openxmlformats.org/drawingml/2006/picture">
                  <pic:nvPicPr>
                    <pic:cNvPr id="1073741827" name="Lomo halfs.jpg" descr="Lomo halfs.jpg"/>
                    <pic:cNvPicPr>
                      <a:picLocks noChangeAspect="1"/>
                    </pic:cNvPicPr>
                  </pic:nvPicPr>
                  <pic:blipFill>
                    <a:blip r:embed="rId4">
                      <a:extLst/>
                    </a:blip>
                    <a:stretch>
                      <a:fillRect/>
                    </a:stretch>
                  </pic:blipFill>
                  <pic:spPr>
                    <a:xfrm>
                      <a:off x="0" y="0"/>
                      <a:ext cx="2858291" cy="2858291"/>
                    </a:xfrm>
                    <a:prstGeom prst="rect">
                      <a:avLst/>
                    </a:prstGeom>
                    <a:ln w="12700" cap="flat">
                      <a:noFill/>
                      <a:miter lim="400000"/>
                    </a:ln>
                    <a:effectLst/>
                  </pic:spPr>
                </pic:pic>
              </a:graphicData>
            </a:graphic>
          </wp:anchor>
        </w:drawing>
      </w:r>
      <w:r>
        <w:rPr>
          <w:rFonts w:ascii="Helvetica" w:cs="Helvetica" w:hAnsi="Helvetica" w:eastAsia="Helvetica"/>
        </w:rPr>
        <w:drawing xmlns:a="http://schemas.openxmlformats.org/drawingml/2006/main">
          <wp:anchor distT="152400" distB="152400" distL="152400" distR="152400" simplePos="0" relativeHeight="251661312" behindDoc="0" locked="0" layoutInCell="1" allowOverlap="1">
            <wp:simplePos x="0" y="0"/>
            <wp:positionH relativeFrom="margin">
              <wp:posOffset>2923890</wp:posOffset>
            </wp:positionH>
            <wp:positionV relativeFrom="line">
              <wp:posOffset>194052</wp:posOffset>
            </wp:positionV>
            <wp:extent cx="3670300" cy="2752232"/>
            <wp:effectExtent l="0" t="0" r="0" b="0"/>
            <wp:wrapTopAndBottom distT="152400" distB="152400"/>
            <wp:docPr id="1073741828" name="officeArt object" descr="CLC140 Lomo.jpg"/>
            <wp:cNvGraphicFramePr/>
            <a:graphic xmlns:a="http://schemas.openxmlformats.org/drawingml/2006/main">
              <a:graphicData uri="http://schemas.openxmlformats.org/drawingml/2006/picture">
                <pic:pic xmlns:pic="http://schemas.openxmlformats.org/drawingml/2006/picture">
                  <pic:nvPicPr>
                    <pic:cNvPr id="1073741828" name="CLC140 Lomo.jpg" descr="CLC140 Lomo.jpg"/>
                    <pic:cNvPicPr>
                      <a:picLocks noChangeAspect="1"/>
                    </pic:cNvPicPr>
                  </pic:nvPicPr>
                  <pic:blipFill>
                    <a:blip r:embed="rId5">
                      <a:extLst/>
                    </a:blip>
                    <a:stretch>
                      <a:fillRect/>
                    </a:stretch>
                  </pic:blipFill>
                  <pic:spPr>
                    <a:xfrm>
                      <a:off x="0" y="0"/>
                      <a:ext cx="3670300" cy="2752232"/>
                    </a:xfrm>
                    <a:prstGeom prst="rect">
                      <a:avLst/>
                    </a:prstGeom>
                    <a:ln w="12700" cap="flat">
                      <a:noFill/>
                      <a:miter lim="400000"/>
                    </a:ln>
                    <a:effectLst/>
                  </pic:spPr>
                </pic:pic>
              </a:graphicData>
            </a:graphic>
          </wp:anchor>
        </w:drawing>
      </w:r>
    </w:p>
    <w:p>
      <w:pPr>
        <w:pStyle w:val="Body"/>
        <w:widowControl w:val="0"/>
        <w:rPr>
          <w:rFonts w:ascii="Helvetica" w:cs="Helvetica" w:hAnsi="Helvetica" w:eastAsia="Helvetica"/>
          <w:sz w:val="10"/>
          <w:szCs w:val="10"/>
        </w:rPr>
      </w:pPr>
    </w:p>
    <w:p>
      <w:pPr>
        <w:pStyle w:val="Body"/>
        <w:widowControl w:val="0"/>
        <w:rPr>
          <w:rFonts w:ascii="Helvetica" w:cs="Helvetica" w:hAnsi="Helvetica" w:eastAsia="Helvetica"/>
        </w:rPr>
      </w:pPr>
    </w:p>
    <w:p>
      <w:pPr>
        <w:pStyle w:val="Body"/>
        <w:widowControl w:val="0"/>
        <w:rPr>
          <w:rFonts w:ascii="Helvetica" w:cs="Helvetica" w:hAnsi="Helvetica" w:eastAsia="Helvetica"/>
          <w:outline w:val="0"/>
          <w:color w:val="383838"/>
          <w:u w:color="383838"/>
          <w:lang w:val="de-DE"/>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Ingredients</w:t>
      </w:r>
      <w:r>
        <w:rPr>
          <w:rFonts w:ascii="Helvetica" w:hAnsi="Helvetica"/>
          <w:outline w:val="0"/>
          <w:color w:val="383838"/>
          <w:u w:color="383838"/>
          <w:rtl w:val="0"/>
          <w:lang w:val="en-US"/>
          <w14:textFill>
            <w14:solidFill>
              <w14:srgbClr w14:val="383838"/>
            </w14:solidFill>
          </w14:textFill>
        </w:rPr>
        <w:t xml:space="preserve">- </w:t>
      </w:r>
      <w:r>
        <w:rPr>
          <w:rFonts w:ascii="Helvetica" w:hAnsi="Helvetica"/>
          <w:outline w:val="0"/>
          <w:color w:val="383838"/>
          <w:u w:color="383838"/>
          <w:rtl w:val="0"/>
          <w:lang w:val="de-DE"/>
          <w14:textFill>
            <w14:solidFill>
              <w14:srgbClr w14:val="383838"/>
            </w14:solidFill>
          </w14:textFill>
        </w:rPr>
        <w:t xml:space="preserve">British Pork (95.1%), Salt, Spanish Paprika, Garlic (0.8%). Preservatives: E250 </w:t>
      </w:r>
      <w:r>
        <w:rPr>
          <w:rFonts w:ascii="Helvetica" w:hAnsi="Helvetica"/>
          <w:outline w:val="0"/>
          <w:color w:val="383838"/>
          <w:u w:color="383838"/>
          <w:rtl w:val="0"/>
          <w:lang w:val="de-DE"/>
          <w14:textFill>
            <w14:solidFill>
              <w14:srgbClr w14:val="383838"/>
            </w14:solidFill>
          </w14:textFill>
        </w:rPr>
        <w:t xml:space="preserve"> </w:t>
      </w:r>
      <w:r>
        <w:rPr>
          <w:rFonts w:ascii="Helvetica" w:hAnsi="Helvetica"/>
          <w:outline w:val="0"/>
          <w:color w:val="383838"/>
          <w:u w:color="383838"/>
          <w:rtl w:val="0"/>
          <w:lang w:val="de-DE"/>
          <w14:textFill>
            <w14:solidFill>
              <w14:srgbClr w14:val="383838"/>
            </w14:solidFill>
          </w14:textFill>
        </w:rPr>
        <w:t>E252. (Pork content 143g per 100g)</w:t>
      </w:r>
    </w:p>
    <w:p>
      <w:pPr>
        <w:pStyle w:val="Body"/>
        <w:widowControl w:val="0"/>
        <w:rPr>
          <w:rFonts w:ascii="Helvetica" w:cs="Helvetica" w:hAnsi="Helvetica" w:eastAsia="Helvetica"/>
          <w:outline w:val="0"/>
          <w:color w:val="383838"/>
          <w:u w:color="383838"/>
          <w:lang w:val="de-DE"/>
          <w14:textFill>
            <w14:solidFill>
              <w14:srgbClr w14:val="383838"/>
            </w14:solidFill>
          </w14:textFill>
        </w:rPr>
      </w:pPr>
    </w:p>
    <w:p>
      <w:pPr>
        <w:pStyle w:val="Body"/>
        <w:widowControl w:val="0"/>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da-DK"/>
          <w14:textFill>
            <w14:solidFill>
              <w14:srgbClr w14:val="383838"/>
            </w14:solidFill>
          </w14:textFill>
        </w:rPr>
        <w:t>Allergens-</w:t>
      </w:r>
      <w:r>
        <w:rPr>
          <w:rFonts w:ascii="Helvetica" w:cs="Helvetica" w:hAnsi="Helvetica" w:eastAsia="Helvetica"/>
          <w:outline w:val="0"/>
          <w:color w:val="383838"/>
          <w:u w:color="383838"/>
          <w:rtl w:val="0"/>
          <w14:textFill>
            <w14:solidFill>
              <w14:srgbClr w14:val="383838"/>
            </w14:solidFill>
          </w14:textFill>
        </w:rPr>
        <w:tab/>
        <w:t xml:space="preserve">There are no </w:t>
      </w:r>
      <w:r>
        <w:rPr>
          <w:rFonts w:ascii="Helvetica" w:hAnsi="Helvetica"/>
          <w:outline w:val="0"/>
          <w:color w:val="383838"/>
          <w:u w:color="383838"/>
          <w:rtl w:val="0"/>
          <w:lang w:val="en-US"/>
          <w14:textFill>
            <w14:solidFill>
              <w14:srgbClr w14:val="383838"/>
            </w14:solidFill>
          </w14:textFill>
        </w:rPr>
        <w:t>a</w:t>
      </w:r>
      <w:r>
        <w:rPr>
          <w:rFonts w:ascii="Helvetica" w:hAnsi="Helvetica"/>
          <w:outline w:val="0"/>
          <w:color w:val="383838"/>
          <w:u w:color="383838"/>
          <w:rtl w:val="0"/>
          <w:lang w:val="en-US"/>
          <w14:textFill>
            <w14:solidFill>
              <w14:srgbClr w14:val="383838"/>
            </w14:solidFill>
          </w14:textFill>
        </w:rPr>
        <w:t xml:space="preserve">llergens in this product. </w:t>
      </w:r>
    </w:p>
    <w:p>
      <w:pPr>
        <w:pStyle w:val="Body"/>
        <w:widowControl w:val="0"/>
        <w:rPr>
          <w:rFonts w:ascii="Helvetica" w:cs="Helvetica" w:hAnsi="Helvetica" w:eastAsia="Helvetica"/>
          <w:outline w:val="0"/>
          <w:color w:val="383838"/>
          <w:u w:color="383838"/>
          <w14:textFill>
            <w14:solidFill>
              <w14:srgbClr w14:val="383838"/>
            </w14:solidFill>
          </w14:textFill>
        </w:rPr>
      </w:pPr>
    </w:p>
    <w:p>
      <w:pPr>
        <w:pStyle w:val="Body"/>
        <w:widowControl w:val="0"/>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Preservatives</w:t>
      </w:r>
      <w:r>
        <w:rPr>
          <w:rFonts w:ascii="Helvetica" w:hAnsi="Helvetica"/>
          <w:outline w:val="0"/>
          <w:color w:val="383838"/>
          <w:u w:color="383838"/>
          <w:rtl w:val="0"/>
          <w14:textFill>
            <w14:solidFill>
              <w14:srgbClr w14:val="383838"/>
            </w14:solidFill>
          </w14:textFill>
        </w:rPr>
        <w:t>- E250 Sodium Nitrite, E252 Potassium Nitrat</w:t>
      </w:r>
      <w:r>
        <w:rPr>
          <w:rFonts w:ascii="Helvetica" w:hAnsi="Helvetica"/>
          <w:outline w:val="0"/>
          <w:color w:val="383838"/>
          <w:u w:color="383838"/>
          <w:rtl w:val="0"/>
          <w:lang w:val="en-US"/>
          <w14:textFill>
            <w14:solidFill>
              <w14:srgbClr w14:val="383838"/>
            </w14:solidFill>
          </w14:textFill>
        </w:rPr>
        <w:t xml:space="preserve">e. </w:t>
      </w:r>
    </w:p>
    <w:p>
      <w:pPr>
        <w:pStyle w:val="Body"/>
        <w:widowControl w:val="0"/>
        <w:rPr>
          <w:rFonts w:ascii="Helvetica" w:cs="Helvetica" w:hAnsi="Helvetica" w:eastAsia="Helvetica"/>
          <w:outline w:val="0"/>
          <w:color w:val="383838"/>
          <w:u w:color="383838"/>
          <w14:textFill>
            <w14:solidFill>
              <w14:srgbClr w14:val="383838"/>
            </w14:solidFill>
          </w14:textFill>
        </w:rPr>
      </w:pPr>
    </w:p>
    <w:p>
      <w:pPr>
        <w:pStyle w:val="Body"/>
        <w:widowControl w:val="0"/>
        <w:rPr>
          <w:rFonts w:ascii="Helvetica" w:cs="Helvetica" w:hAnsi="Helvetica" w:eastAsia="Helvetica"/>
          <w:b w:val="1"/>
          <w:bCs w:val="1"/>
          <w:outline w:val="0"/>
          <w:color w:val="383838"/>
          <w:u w:val="single"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Nutritional Report:</w:t>
      </w:r>
      <w:r>
        <w:rPr>
          <w:rFonts w:ascii="Helvetica" w:cs="Helvetica" w:hAnsi="Helvetica" w:eastAsia="Helvetica"/>
          <w:b w:val="1"/>
          <w:bCs w:val="1"/>
          <w:outline w:val="0"/>
          <w:color w:val="383838"/>
          <w:u w:val="single" w:color="383838"/>
          <w14:textFill>
            <w14:solidFill>
              <w14:srgbClr w14:val="383838"/>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251109</wp:posOffset>
            </wp:positionH>
            <wp:positionV relativeFrom="line">
              <wp:posOffset>177800</wp:posOffset>
            </wp:positionV>
            <wp:extent cx="6343081" cy="3634979"/>
            <wp:effectExtent l="0" t="0" r="0" b="0"/>
            <wp:wrapThrough wrapText="bothSides" distL="152400" distR="152400">
              <wp:wrapPolygon edited="1">
                <wp:start x="0" y="0"/>
                <wp:lineTo x="21600" y="0"/>
                <wp:lineTo x="21600" y="21600"/>
                <wp:lineTo x="0" y="21600"/>
                <wp:lineTo x="0" y="0"/>
              </wp:wrapPolygon>
            </wp:wrapThrough>
            <wp:docPr id="1073741829" name="officeArt object" descr="Lomo 14-06-2021 REPORT-75698 - C-215322 clip.pdf"/>
            <wp:cNvGraphicFramePr/>
            <a:graphic xmlns:a="http://schemas.openxmlformats.org/drawingml/2006/main">
              <a:graphicData uri="http://schemas.openxmlformats.org/drawingml/2006/picture">
                <pic:pic xmlns:pic="http://schemas.openxmlformats.org/drawingml/2006/picture">
                  <pic:nvPicPr>
                    <pic:cNvPr id="1073741829" name="Lomo 14-06-2021 REPORT-75698 - C-215322 clip.pdf" descr="Lomo 14-06-2021 REPORT-75698 - C-215322 clip.pdf"/>
                    <pic:cNvPicPr>
                      <a:picLocks noChangeAspect="1"/>
                    </pic:cNvPicPr>
                  </pic:nvPicPr>
                  <pic:blipFill>
                    <a:blip r:embed="rId6">
                      <a:extLst/>
                    </a:blip>
                    <a:stretch>
                      <a:fillRect/>
                    </a:stretch>
                  </pic:blipFill>
                  <pic:spPr>
                    <a:xfrm>
                      <a:off x="0" y="0"/>
                      <a:ext cx="6343081" cy="3634979"/>
                    </a:xfrm>
                    <a:prstGeom prst="rect">
                      <a:avLst/>
                    </a:prstGeom>
                    <a:ln w="12700" cap="flat">
                      <a:noFill/>
                      <a:miter lim="400000"/>
                    </a:ln>
                    <a:effectLst/>
                  </pic:spPr>
                </pic:pic>
              </a:graphicData>
            </a:graphic>
          </wp:anchor>
        </w:drawing>
      </w:r>
    </w:p>
    <w:p>
      <w:pPr>
        <w:pStyle w:val="Body"/>
        <w:widowControl w:val="0"/>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Meat Supplier</w:t>
      </w:r>
      <w:r>
        <w:rPr>
          <w:rFonts w:ascii="Helvetica" w:hAnsi="Helvetica"/>
          <w:outline w:val="0"/>
          <w:color w:val="383838"/>
          <w:u w:color="383838"/>
          <w:rtl w:val="0"/>
          <w14:textFill>
            <w14:solidFill>
              <w14:srgbClr w14:val="383838"/>
            </w14:solidFill>
          </w14:textFill>
        </w:rPr>
        <w:t>-</w:t>
      </w:r>
      <w:r>
        <w:rPr>
          <w:rFonts w:ascii="Helvetica" w:hAnsi="Helvetica"/>
          <w:outline w:val="0"/>
          <w:color w:val="383838"/>
          <w:u w:color="383838"/>
          <w:rtl w:val="0"/>
          <w:lang w:val="en-US"/>
          <w14:textFill>
            <w14:solidFill>
              <w14:srgbClr w14:val="383838"/>
            </w14:solidFill>
          </w14:textFill>
        </w:rPr>
        <w:t xml:space="preserve"> Dawkins International (</w:t>
      </w:r>
      <w:r>
        <w:rPr>
          <w:rFonts w:ascii="Helvetica" w:hAnsi="Helvetica"/>
          <w:outline w:val="0"/>
          <w:color w:val="383838"/>
          <w:u w:color="383838"/>
          <w:rtl w:val="0"/>
          <w14:textFill>
            <w14:solidFill>
              <w14:srgbClr w14:val="383838"/>
            </w14:solidFill>
          </w14:textFill>
        </w:rPr>
        <w:t>GB 2410 &amp; UK 2252)</w:t>
      </w:r>
    </w:p>
    <w:p>
      <w:pPr>
        <w:pStyle w:val="Body"/>
        <w:widowControl w:val="0"/>
        <w:rPr>
          <w:rFonts w:ascii="Helvetica" w:cs="Helvetica" w:hAnsi="Helvetica" w:eastAsia="Helvetica"/>
          <w:outline w:val="0"/>
          <w:color w:val="383838"/>
          <w:u w:color="383838"/>
          <w14:textFill>
            <w14:solidFill>
              <w14:srgbClr w14:val="383838"/>
            </w14:solidFill>
          </w14:textFill>
        </w:rPr>
      </w:pPr>
      <w:r>
        <w:rPr>
          <w:rFonts w:ascii="Helvetica" w:hAnsi="Helvetica"/>
          <w:outline w:val="0"/>
          <w:color w:val="383838"/>
          <w:u w:color="383838"/>
          <w:rtl w:val="0"/>
          <w:lang w:val="en-US"/>
          <w14:textFill>
            <w14:solidFill>
              <w14:srgbClr w14:val="383838"/>
            </w14:solidFill>
          </w14:textFill>
        </w:rPr>
        <w:t>Dawkins International Ltd is a UK Sow Processor. Established in the 1960</w:t>
      </w:r>
      <w:r>
        <w:rPr>
          <w:rFonts w:ascii="Helvetica" w:hAnsi="Helvetica" w:hint="default"/>
          <w:outline w:val="0"/>
          <w:color w:val="383838"/>
          <w:u w:color="383838"/>
          <w:rtl w:val="1"/>
          <w14:textFill>
            <w14:solidFill>
              <w14:srgbClr w14:val="383838"/>
            </w14:solidFill>
          </w14:textFill>
        </w:rPr>
        <w:t>’</w:t>
      </w:r>
      <w:r>
        <w:rPr>
          <w:rFonts w:ascii="Helvetica" w:hAnsi="Helvetica"/>
          <w:outline w:val="0"/>
          <w:color w:val="383838"/>
          <w:u w:color="383838"/>
          <w:rtl w:val="0"/>
          <w:lang w:val="en-US"/>
          <w14:textFill>
            <w14:solidFill>
              <w14:srgbClr w14:val="383838"/>
            </w14:solidFill>
          </w14:textFill>
        </w:rPr>
        <w:t xml:space="preserve">s, they are a family business in the true sense of the word; they are a real family! Together they have championed the need for high animal welfare within the industry which has allowed them to develop into a successful, medium-sized company. With the family friendly culture, they pride themselves on taking a professional approach, adopting an </w:t>
      </w:r>
      <w:r>
        <w:rPr>
          <w:rFonts w:ascii="Helvetica" w:hAnsi="Helvetica" w:hint="default"/>
          <w:outline w:val="0"/>
          <w:color w:val="383838"/>
          <w:u w:color="383838"/>
          <w:rtl w:val="1"/>
          <w14:textFill>
            <w14:solidFill>
              <w14:srgbClr w14:val="383838"/>
            </w14:solidFill>
          </w14:textFill>
        </w:rPr>
        <w:t>‘</w:t>
      </w:r>
      <w:r>
        <w:rPr>
          <w:rFonts w:ascii="Helvetica" w:hAnsi="Helvetica"/>
          <w:outline w:val="0"/>
          <w:color w:val="383838"/>
          <w:u w:color="383838"/>
          <w:rtl w:val="0"/>
          <w:lang w:val="en-US"/>
          <w14:textFill>
            <w14:solidFill>
              <w14:srgbClr w14:val="383838"/>
            </w14:solidFill>
          </w14:textFill>
        </w:rPr>
        <w:t>act now</w:t>
      </w:r>
      <w:r>
        <w:rPr>
          <w:rFonts w:ascii="Helvetica" w:hAnsi="Helvetica" w:hint="default"/>
          <w:outline w:val="0"/>
          <w:color w:val="383838"/>
          <w:u w:color="383838"/>
          <w:rtl w:val="1"/>
          <w14:textFill>
            <w14:solidFill>
              <w14:srgbClr w14:val="383838"/>
            </w14:solidFill>
          </w14:textFill>
        </w:rPr>
        <w:t xml:space="preserve">’ </w:t>
      </w:r>
      <w:r>
        <w:rPr>
          <w:rFonts w:ascii="Helvetica" w:hAnsi="Helvetica"/>
          <w:outline w:val="0"/>
          <w:color w:val="383838"/>
          <w:u w:color="383838"/>
          <w:rtl w:val="0"/>
          <w:lang w:val="en-US"/>
          <w14:textFill>
            <w14:solidFill>
              <w14:srgbClr w14:val="383838"/>
            </w14:solidFill>
          </w14:textFill>
        </w:rPr>
        <w:t>attitude in everything they do.</w:t>
      </w:r>
    </w:p>
    <w:p>
      <w:pPr>
        <w:pStyle w:val="Body"/>
        <w:widowControl w:val="0"/>
        <w:rPr>
          <w:rFonts w:ascii="Helvetica" w:cs="Helvetica" w:hAnsi="Helvetica" w:eastAsia="Helvetica"/>
          <w:outline w:val="0"/>
          <w:color w:val="383838"/>
          <w:u w:color="383838"/>
          <w14:textFill>
            <w14:solidFill>
              <w14:srgbClr w14:val="383838"/>
            </w14:solidFill>
          </w14:textFill>
        </w:rPr>
      </w:pP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 xml:space="preserve">Date Code Format and Traceability </w:t>
      </w:r>
      <w:r>
        <w:rPr>
          <w:rFonts w:ascii="Helvetica" w:hAnsi="Helvetica"/>
          <w:b w:val="1"/>
          <w:bCs w:val="1"/>
          <w:outline w:val="0"/>
          <w:color w:val="383838"/>
          <w:u w:val="single" w:color="383838"/>
          <w:rtl w:val="0"/>
          <w:lang w:val="en-US"/>
          <w14:textFill>
            <w14:solidFill>
              <w14:srgbClr w14:val="383838"/>
            </w14:solidFill>
          </w14:textFill>
        </w:rPr>
        <w:t xml:space="preserve">- </w:t>
      </w:r>
      <w:r>
        <w:rPr>
          <w:rFonts w:ascii="Helvetica" w:hAnsi="Helvetica"/>
          <w:outline w:val="0"/>
          <w:color w:val="383838"/>
          <w:u w:color="383838"/>
          <w:rtl w:val="0"/>
          <w:lang w:val="en-US"/>
          <w14:textFill>
            <w14:solidFill>
              <w14:srgbClr w14:val="383838"/>
            </w14:solidFill>
          </w14:textFill>
        </w:rPr>
        <w:t>Date- DD/MM/YYYY  Batch Code- 300316</w:t>
      </w:r>
    </w:p>
    <w:p>
      <w:pPr>
        <w:pStyle w:val="header"/>
        <w:widowControl w:val="0"/>
        <w:tabs>
          <w:tab w:val="clear" w:pos="4320"/>
          <w:tab w:val="clear" w:pos="8640"/>
        </w:tabs>
        <w:rPr>
          <w:rFonts w:ascii="Helvetica" w:cs="Helvetica" w:hAnsi="Helvetica" w:eastAsia="Helvetica"/>
          <w:outline w:val="0"/>
          <w:color w:val="383838"/>
          <w:u w:color="383838"/>
          <w:lang w:val="en-US"/>
          <w14:textFill>
            <w14:solidFill>
              <w14:srgbClr w14:val="383838"/>
            </w14:solidFill>
          </w14:textFill>
        </w:rPr>
      </w:pP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Storage once opened</w:t>
      </w:r>
      <w:r>
        <w:rPr>
          <w:rFonts w:ascii="Helvetica" w:hAnsi="Helvetica"/>
          <w:outline w:val="0"/>
          <w:color w:val="383838"/>
          <w:u w:color="383838"/>
          <w:rtl w:val="0"/>
          <w:lang w:val="en-US"/>
          <w14:textFill>
            <w14:solidFill>
              <w14:srgbClr w14:val="383838"/>
            </w14:solidFill>
          </w14:textFill>
        </w:rPr>
        <w:t>-</w:t>
      </w:r>
      <w:r>
        <w:rPr>
          <w:rFonts w:ascii="Helvetica" w:hAnsi="Helvetica"/>
          <w:outline w:val="0"/>
          <w:color w:val="383838"/>
          <w:u w:color="383838"/>
          <w:rtl w:val="0"/>
          <w:lang w:val="en-US"/>
          <w14:textFill>
            <w14:solidFill>
              <w14:srgbClr w14:val="383838"/>
            </w14:solidFill>
          </w14:textFill>
        </w:rPr>
        <w:t xml:space="preserve"> Keep refrigerated. Sealed in a vacuum sealed pack.  </w:t>
      </w:r>
      <w:r>
        <w:rPr>
          <w:rFonts w:ascii="Helvetica" w:hAnsi="Helvetica"/>
          <w:outline w:val="0"/>
          <w:color w:val="383838"/>
          <w:u w:color="383838"/>
          <w:rtl w:val="0"/>
          <w:lang w:val="en-US"/>
          <w14:textFill>
            <w14:solidFill>
              <w14:srgbClr w14:val="383838"/>
            </w14:solidFill>
          </w14:textFill>
        </w:rPr>
        <w:t xml:space="preserve">Once </w:t>
      </w:r>
      <w:r>
        <w:rPr>
          <w:rFonts w:ascii="Helvetica" w:hAnsi="Helvetica"/>
          <w:outline w:val="0"/>
          <w:color w:val="383838"/>
          <w:u w:color="383838"/>
          <w:rtl w:val="0"/>
          <w:lang w:val="en-US"/>
          <w14:textFill>
            <w14:solidFill>
              <w14:srgbClr w14:val="383838"/>
            </w14:solidFill>
          </w14:textFill>
        </w:rPr>
        <w:t>o</w:t>
      </w:r>
      <w:r>
        <w:rPr>
          <w:rFonts w:ascii="Helvetica" w:hAnsi="Helvetica"/>
          <w:outline w:val="0"/>
          <w:color w:val="383838"/>
          <w:u w:color="383838"/>
          <w:rtl w:val="0"/>
          <w:lang w:val="en-US"/>
          <w14:textFill>
            <w14:solidFill>
              <w14:srgbClr w14:val="383838"/>
            </w14:solidFill>
          </w14:textFill>
        </w:rPr>
        <w:t xml:space="preserve">pened store refrigerated </w:t>
      </w:r>
      <w:r>
        <w:rPr>
          <w:rFonts w:ascii="Helvetica" w:hAnsi="Helvetica"/>
          <w:outline w:val="0"/>
          <w:color w:val="383838"/>
          <w:u w:color="383838"/>
          <w:rtl w:val="0"/>
          <w:lang w:val="en-US"/>
          <w14:textFill>
            <w14:solidFill>
              <w14:srgbClr w14:val="383838"/>
            </w14:solidFill>
          </w14:textFill>
        </w:rPr>
        <w:t xml:space="preserve">below 8 degree C </w:t>
      </w:r>
      <w:r>
        <w:rPr>
          <w:rFonts w:ascii="Helvetica" w:hAnsi="Helvetica"/>
          <w:outline w:val="0"/>
          <w:color w:val="383838"/>
          <w:u w:color="383838"/>
          <w:rtl w:val="0"/>
          <w:lang w:val="en-US"/>
          <w14:textFill>
            <w14:solidFill>
              <w14:srgbClr w14:val="383838"/>
            </w14:solidFill>
          </w14:textFill>
        </w:rPr>
        <w:t xml:space="preserve">and consume with in </w:t>
      </w:r>
      <w:r>
        <w:rPr>
          <w:rFonts w:ascii="Helvetica" w:hAnsi="Helvetica"/>
          <w:outline w:val="0"/>
          <w:color w:val="383838"/>
          <w:u w:color="383838"/>
          <w:rtl w:val="0"/>
          <w:lang w:val="en-US"/>
          <w14:textFill>
            <w14:solidFill>
              <w14:srgbClr w14:val="383838"/>
            </w14:solidFill>
          </w14:textFill>
        </w:rPr>
        <w:t>7 days,</w:t>
      </w:r>
      <w:r>
        <w:rPr>
          <w:rFonts w:ascii="Helvetica" w:hAnsi="Helvetica"/>
          <w:outline w:val="0"/>
          <w:color w:val="383838"/>
          <w:u w:color="383838"/>
          <w:rtl w:val="0"/>
          <w:lang w:val="en-US"/>
          <w14:textFill>
            <w14:solidFill>
              <w14:srgbClr w14:val="383838"/>
            </w14:solidFill>
          </w14:textFill>
        </w:rPr>
        <w:t xml:space="preserve"> Or </w:t>
      </w:r>
      <w:r>
        <w:rPr>
          <w:rFonts w:ascii="Helvetica" w:hAnsi="Helvetica"/>
          <w:outline w:val="0"/>
          <w:color w:val="383838"/>
          <w:u w:color="383838"/>
          <w:rtl w:val="0"/>
          <w:lang w:val="en-US"/>
          <w14:textFill>
            <w14:solidFill>
              <w14:srgbClr w14:val="383838"/>
            </w14:solidFill>
          </w14:textFill>
        </w:rPr>
        <w:t>u</w:t>
      </w:r>
      <w:r>
        <w:rPr>
          <w:rFonts w:ascii="Helvetica" w:hAnsi="Helvetica"/>
          <w:outline w:val="0"/>
          <w:color w:val="383838"/>
          <w:u w:color="383838"/>
          <w:rtl w:val="0"/>
          <w:lang w:val="en-US"/>
          <w14:textFill>
            <w14:solidFill>
              <w14:srgbClr w14:val="383838"/>
            </w14:solidFill>
          </w14:textFill>
        </w:rPr>
        <w:t>se by date</w:t>
      </w:r>
      <w:r>
        <w:rPr>
          <w:rFonts w:ascii="Helvetica" w:hAnsi="Helvetica"/>
          <w:outline w:val="0"/>
          <w:color w:val="383838"/>
          <w:u w:color="383838"/>
          <w:rtl w:val="0"/>
          <w:lang w:val="en-US"/>
          <w14:textFill>
            <w14:solidFill>
              <w14:srgbClr w14:val="383838"/>
            </w14:solidFill>
          </w14:textFill>
        </w:rPr>
        <w:t>.</w:t>
      </w:r>
    </w:p>
    <w:p>
      <w:pPr>
        <w:pStyle w:val="Body"/>
        <w:widowControl w:val="0"/>
        <w:rPr>
          <w:rFonts w:ascii="Helvetica" w:cs="Helvetica" w:hAnsi="Helvetica" w:eastAsia="Helvetica"/>
          <w:b w:val="1"/>
          <w:bCs w:val="1"/>
          <w:outline w:val="0"/>
          <w:color w:val="383838"/>
          <w:u w:val="single" w:color="383838"/>
          <w14:textFill>
            <w14:solidFill>
              <w14:srgbClr w14:val="383838"/>
            </w14:solidFill>
          </w14:textFill>
        </w:rPr>
      </w:pP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de-DE"/>
          <w14:textFill>
            <w14:solidFill>
              <w14:srgbClr w14:val="383838"/>
            </w14:solidFill>
          </w14:textFill>
        </w:rPr>
        <w:t>Packaging</w:t>
      </w:r>
      <w:r>
        <w:rPr>
          <w:rFonts w:ascii="Helvetica" w:hAnsi="Helvetica"/>
          <w:b w:val="1"/>
          <w:bCs w:val="1"/>
          <w:outline w:val="0"/>
          <w:color w:val="383838"/>
          <w:u w:val="single" w:color="383838"/>
          <w:rtl w:val="0"/>
          <w:lang w:val="de-DE"/>
          <w14:textFill>
            <w14:solidFill>
              <w14:srgbClr w14:val="383838"/>
            </w14:solidFill>
          </w14:textFill>
        </w:rPr>
        <w:t xml:space="preserve"> </w:t>
      </w:r>
      <w:r>
        <w:rPr>
          <w:rFonts w:ascii="Helvetica" w:hAnsi="Helvetica"/>
          <w:b w:val="1"/>
          <w:bCs w:val="1"/>
          <w:outline w:val="0"/>
          <w:color w:val="383838"/>
          <w:u w:color="383838"/>
          <w:rtl w:val="0"/>
          <w:lang w:val="en-US"/>
          <w14:textFill>
            <w14:solidFill>
              <w14:srgbClr w14:val="383838"/>
            </w14:solidFill>
          </w14:textFill>
        </w:rPr>
        <w:t>-</w:t>
        <w:tab/>
      </w:r>
      <w:r>
        <w:rPr>
          <w:rFonts w:ascii="Helvetica" w:hAnsi="Helvetica"/>
          <w:outline w:val="0"/>
          <w:color w:val="383838"/>
          <w:u w:color="383838"/>
          <w:rtl w:val="0"/>
          <w:lang w:val="en-US"/>
          <w14:textFill>
            <w14:solidFill>
              <w14:srgbClr w14:val="383838"/>
            </w14:solidFill>
          </w14:textFill>
        </w:rPr>
        <w:t>Lomo</w:t>
      </w:r>
      <w:r>
        <w:rPr>
          <w:rFonts w:ascii="Helvetica" w:hAnsi="Helvetica"/>
          <w:b w:val="1"/>
          <w:bCs w:val="1"/>
          <w:outline w:val="0"/>
          <w:color w:val="383838"/>
          <w:u w:color="383838"/>
          <w:rtl w:val="0"/>
          <w:lang w:val="en-US"/>
          <w14:textFill>
            <w14:solidFill>
              <w14:srgbClr w14:val="383838"/>
            </w14:solidFill>
          </w14:textFill>
        </w:rPr>
        <w:t xml:space="preserve"> </w:t>
      </w:r>
      <w:r>
        <w:rPr>
          <w:rFonts w:ascii="Helvetica" w:hAnsi="Helvetica"/>
          <w:outline w:val="0"/>
          <w:color w:val="383838"/>
          <w:u w:color="383838"/>
          <w:rtl w:val="0"/>
          <w:lang w:val="en-US"/>
          <w14:textFill>
            <w14:solidFill>
              <w14:srgbClr w14:val="383838"/>
            </w14:solidFill>
          </w14:textFill>
        </w:rPr>
        <w:t xml:space="preserve">is packaged in High quality food standard vacuum bags </w:t>
      </w:r>
      <w:r>
        <w:rPr>
          <w:rFonts w:ascii="Helvetica" w:hAnsi="Helvetica"/>
          <w:outline w:val="0"/>
          <w:color w:val="383838"/>
          <w:u w:color="383838"/>
          <w:rtl w:val="0"/>
          <w:lang w:val="en-US"/>
          <w14:textFill>
            <w14:solidFill>
              <w14:srgbClr w14:val="383838"/>
            </w14:solidFill>
          </w14:textFill>
        </w:rPr>
        <w:t>50</w:t>
      </w:r>
      <w:r>
        <w:rPr>
          <w:rFonts w:ascii="Helvetica" w:hAnsi="Helvetica"/>
          <w:outline w:val="0"/>
          <w:color w:val="383838"/>
          <w:u w:color="383838"/>
          <w:rtl w:val="0"/>
          <w:lang w:val="en-US"/>
          <w14:textFill>
            <w14:solidFill>
              <w14:srgbClr w14:val="383838"/>
            </w14:solidFill>
          </w14:textFill>
        </w:rPr>
        <w:t xml:space="preserve">cm, </w:t>
      </w:r>
      <w:r>
        <w:rPr>
          <w:rFonts w:ascii="Helvetica" w:hAnsi="Helvetica"/>
          <w:outline w:val="0"/>
          <w:color w:val="383838"/>
          <w:u w:color="383838"/>
          <w:rtl w:val="0"/>
          <w:lang w:val="en-US"/>
          <w14:textFill>
            <w14:solidFill>
              <w14:srgbClr w14:val="383838"/>
            </w14:solidFill>
          </w14:textFill>
        </w:rPr>
        <w:t>3</w:t>
      </w:r>
      <w:r>
        <w:rPr>
          <w:rFonts w:ascii="Helvetica" w:hAnsi="Helvetica"/>
          <w:outline w:val="0"/>
          <w:color w:val="383838"/>
          <w:u w:color="383838"/>
          <w:rtl w:val="0"/>
          <w:lang w:val="en-US"/>
          <w14:textFill>
            <w14:solidFill>
              <w14:srgbClr w14:val="383838"/>
            </w14:solidFill>
          </w14:textFill>
        </w:rPr>
        <w:t>0cm, 10cm.</w:t>
      </w:r>
      <w:r>
        <w:rPr>
          <w:rFonts w:ascii="Helvetica" w:hAnsi="Helvetica"/>
          <w:b w:val="1"/>
          <w:bCs w:val="1"/>
          <w:outline w:val="0"/>
          <w:color w:val="383838"/>
          <w:u w:color="383838"/>
          <w:rtl w:val="0"/>
          <w:lang w:val="en-US"/>
          <w14:textFill>
            <w14:solidFill>
              <w14:srgbClr w14:val="383838"/>
            </w14:solidFill>
          </w14:textFill>
        </w:rPr>
        <w:t xml:space="preserve"> </w:t>
      </w:r>
      <w:r>
        <w:rPr>
          <w:rFonts w:ascii="Helvetica" w:hAnsi="Helvetica"/>
          <w:outline w:val="0"/>
          <w:color w:val="383838"/>
          <w:u w:color="383838"/>
          <w:rtl w:val="0"/>
          <w:lang w:val="en-US"/>
          <w14:textFill>
            <w14:solidFill>
              <w14:srgbClr w14:val="383838"/>
            </w14:solidFill>
          </w14:textFill>
        </w:rPr>
        <w:t xml:space="preserve">The outer packaging is a Cardboard box </w:t>
      </w:r>
      <w:r>
        <w:rPr>
          <w:rFonts w:ascii="Helvetica" w:hAnsi="Helvetica"/>
          <w:outline w:val="0"/>
          <w:color w:val="383838"/>
          <w:u w:color="383838"/>
          <w:rtl w:val="0"/>
          <w:lang w:val="en-US"/>
          <w14:textFill>
            <w14:solidFill>
              <w14:srgbClr w14:val="383838"/>
            </w14:solidFill>
          </w14:textFill>
        </w:rPr>
        <w:t>4</w:t>
      </w:r>
      <w:r>
        <w:rPr>
          <w:rFonts w:ascii="Helvetica" w:hAnsi="Helvetica"/>
          <w:outline w:val="0"/>
          <w:color w:val="383838"/>
          <w:u w:color="383838"/>
          <w:rtl w:val="0"/>
          <w:lang w:val="en-US"/>
          <w14:textFill>
            <w14:solidFill>
              <w14:srgbClr w14:val="383838"/>
            </w14:solidFill>
          </w14:textFill>
        </w:rPr>
        <w:t xml:space="preserve">0cm, 40cm, </w:t>
      </w:r>
      <w:r>
        <w:rPr>
          <w:rFonts w:ascii="Helvetica" w:hAnsi="Helvetica"/>
          <w:outline w:val="0"/>
          <w:color w:val="383838"/>
          <w:u w:color="383838"/>
          <w:rtl w:val="0"/>
          <w:lang w:val="en-US"/>
          <w14:textFill>
            <w14:solidFill>
              <w14:srgbClr w14:val="383838"/>
            </w14:solidFill>
          </w14:textFill>
        </w:rPr>
        <w:t>30</w:t>
      </w:r>
      <w:r>
        <w:rPr>
          <w:rFonts w:ascii="Helvetica" w:hAnsi="Helvetica"/>
          <w:outline w:val="0"/>
          <w:color w:val="383838"/>
          <w:u w:color="383838"/>
          <w:rtl w:val="0"/>
          <w:lang w:val="en-US"/>
          <w14:textFill>
            <w14:solidFill>
              <w14:srgbClr w14:val="383838"/>
            </w14:solidFill>
          </w14:textFill>
        </w:rPr>
        <w:t>cm</w:t>
      </w:r>
    </w:p>
    <w:p>
      <w:pPr>
        <w:pStyle w:val="header"/>
        <w:widowControl w:val="0"/>
        <w:tabs>
          <w:tab w:val="clear" w:pos="4320"/>
          <w:tab w:val="clear" w:pos="8640"/>
        </w:tabs>
        <w:rPr>
          <w:rFonts w:ascii="Helvetica" w:cs="Helvetica" w:hAnsi="Helvetica" w:eastAsia="Helvetica"/>
          <w:outline w:val="0"/>
          <w:color w:val="383838"/>
          <w:u w:color="383838"/>
          <w:lang w:val="en-US"/>
          <w14:textFill>
            <w14:solidFill>
              <w14:srgbClr w14:val="383838"/>
            </w14:solidFill>
          </w14:textFill>
        </w:rPr>
      </w:pP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Microbiological Testing</w:t>
      </w:r>
      <w:r>
        <w:rPr>
          <w:rFonts w:ascii="Helvetica" w:hAnsi="Helvetica"/>
          <w:outline w:val="0"/>
          <w:color w:val="383838"/>
          <w:u w:color="383838"/>
          <w:rtl w:val="0"/>
          <w:lang w:val="en-US"/>
          <w14:textFill>
            <w14:solidFill>
              <w14:srgbClr w14:val="383838"/>
            </w14:solidFill>
          </w14:textFill>
        </w:rPr>
        <w:t xml:space="preserve">- Carried out By </w:t>
      </w:r>
      <w:r>
        <w:rPr>
          <w:rFonts w:ascii="Helvetica" w:hAnsi="Helvetica"/>
          <w:outline w:val="0"/>
          <w:color w:val="383838"/>
          <w:u w:color="383838"/>
          <w:rtl w:val="0"/>
          <w:lang w:val="en-US"/>
          <w14:textFill>
            <w14:solidFill>
              <w14:srgbClr w14:val="383838"/>
            </w14:solidFill>
          </w14:textFill>
        </w:rPr>
        <w:t xml:space="preserve">Intertek </w:t>
      </w:r>
      <w:r>
        <w:rPr>
          <w:rFonts w:ascii="Helvetica" w:hAnsi="Helvetica"/>
          <w:outline w:val="0"/>
          <w:color w:val="383838"/>
          <w:u w:color="383838"/>
          <w:rtl w:val="0"/>
          <w:lang w:val="en-US"/>
          <w14:textFill>
            <w14:solidFill>
              <w14:srgbClr w14:val="383838"/>
            </w14:solidFill>
          </w14:textFill>
        </w:rPr>
        <w:t>Laboratories</w:t>
      </w:r>
      <w:r>
        <w:rPr>
          <w:rFonts w:ascii="Helvetica" w:hAnsi="Helvetica"/>
          <w:outline w:val="0"/>
          <w:color w:val="383838"/>
          <w:u w:color="383838"/>
          <w:rtl w:val="0"/>
          <w:lang w:val="en-US"/>
          <w14:textFill>
            <w14:solidFill>
              <w14:srgbClr w14:val="383838"/>
            </w14:solidFill>
          </w14:textFill>
        </w:rPr>
        <w:t xml:space="preserve"> </w:t>
      </w: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p>
    <w:p>
      <w:pPr>
        <w:pStyle w:val="Body"/>
        <w:widowControl w:val="0"/>
        <w:rPr>
          <w:rFonts w:ascii="Helvetica" w:cs="Helvetica" w:hAnsi="Helvetica" w:eastAsia="Helvetica"/>
          <w:b w:val="0"/>
          <w:bCs w:val="0"/>
          <w:outline w:val="0"/>
          <w:color w:val="383838"/>
          <w:u w:val="none"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Micro Standard-</w:t>
      </w:r>
      <w:r>
        <w:rPr>
          <w:rFonts w:ascii="Helvetica" w:hAnsi="Helvetica"/>
          <w:b w:val="0"/>
          <w:bCs w:val="0"/>
          <w:outline w:val="0"/>
          <w:color w:val="383838"/>
          <w:u w:val="none" w:color="383838"/>
          <w:rtl w:val="0"/>
          <w:lang w:val="en-US"/>
          <w14:textFill>
            <w14:solidFill>
              <w14:srgbClr w14:val="383838"/>
            </w14:solidFill>
          </w14:textFill>
        </w:rPr>
        <w:t xml:space="preserve"> </w:t>
      </w:r>
    </w:p>
    <w:p>
      <w:pPr>
        <w:pStyle w:val="Body"/>
        <w:widowControl w:val="0"/>
        <w:rPr>
          <w:rFonts w:ascii="Helvetica" w:cs="Helvetica" w:hAnsi="Helvetica" w:eastAsia="Helvetica"/>
          <w:b w:val="1"/>
          <w:bCs w:val="1"/>
          <w:outline w:val="0"/>
          <w:color w:val="383838"/>
          <w:u w:val="single" w:color="383838"/>
          <w14:textFill>
            <w14:solidFill>
              <w14:srgbClr w14:val="383838"/>
            </w14:solidFill>
          </w14:textFill>
        </w:rPr>
      </w:pP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outline w:val="0"/>
          <w:color w:val="383838"/>
          <w:u w:color="383838"/>
          <w:rtl w:val="0"/>
          <w:lang w:val="en-US"/>
          <w14:textFill>
            <w14:solidFill>
              <w14:srgbClr w14:val="383838"/>
            </w14:solidFill>
          </w14:textFill>
        </w:rPr>
        <w:t>E.Coli &lt;10</w:t>
        <w:tab/>
        <w:tab/>
      </w:r>
      <w:r>
        <w:rPr>
          <w:rFonts w:ascii="Helvetica" w:cs="Helvetica" w:hAnsi="Helvetica" w:eastAsia="Helvetica"/>
          <w:outline w:val="0"/>
          <w:color w:val="383838"/>
          <w:u w:color="383838"/>
          <w14:textFill>
            <w14:solidFill>
              <w14:srgbClr w14:val="383838"/>
            </w14:solidFill>
          </w14:textFill>
        </w:rPr>
        <w:tab/>
        <w:tab/>
      </w:r>
      <w:r>
        <w:rPr>
          <w:rFonts w:ascii="Helvetica" w:hAnsi="Helvetica"/>
          <w:outline w:val="0"/>
          <w:color w:val="383838"/>
          <w:u w:color="383838"/>
          <w:rtl w:val="0"/>
          <w:lang w:val="en-US"/>
          <w14:textFill>
            <w14:solidFill>
              <w14:srgbClr w14:val="383838"/>
            </w14:solidFill>
          </w14:textFill>
        </w:rPr>
        <w:t>Staphylococci &lt;20</w:t>
      </w: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outline w:val="0"/>
          <w:color w:val="383838"/>
          <w:u w:color="383838"/>
          <w:rtl w:val="0"/>
          <w:lang w:val="en-US"/>
          <w14:textFill>
            <w14:solidFill>
              <w14:srgbClr w14:val="383838"/>
            </w14:solidFill>
          </w14:textFill>
        </w:rPr>
        <w:t>Enterobacteriaceae &lt;10</w:t>
        <w:tab/>
        <w:tab/>
        <w:t>Bacillius Cerus &lt;20</w:t>
      </w: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outline w:val="0"/>
          <w:color w:val="383838"/>
          <w:u w:color="383838"/>
          <w:rtl w:val="0"/>
          <w:lang w:val="en-US"/>
          <w14:textFill>
            <w14:solidFill>
              <w14:srgbClr w14:val="383838"/>
            </w14:solidFill>
          </w14:textFill>
        </w:rPr>
        <w:t>Clostridium  &lt;10</w:t>
        <w:tab/>
        <w:tab/>
      </w: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outline w:val="0"/>
          <w:color w:val="383838"/>
          <w:u w:color="383838"/>
          <w:rtl w:val="0"/>
          <w:lang w:val="en-US"/>
          <w14:textFill>
            <w14:solidFill>
              <w14:srgbClr w14:val="383838"/>
            </w14:solidFill>
          </w14:textFill>
        </w:rPr>
        <w:t>Listeria  Not Detected</w:t>
        <w:tab/>
        <w:tab/>
        <w:t>Salmonella Not Detecte</w:t>
      </w:r>
      <w:r>
        <w:rPr>
          <w:rFonts w:ascii="Helvetica" w:hAnsi="Helvetica"/>
          <w:outline w:val="0"/>
          <w:color w:val="383838"/>
          <w:u w:color="383838"/>
          <w:rtl w:val="0"/>
          <w:lang w:val="en-US"/>
          <w14:textFill>
            <w14:solidFill>
              <w14:srgbClr w14:val="383838"/>
            </w14:solidFill>
          </w14:textFill>
        </w:rPr>
        <w:t>d</w:t>
      </w: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p>
    <w:p>
      <w:pPr>
        <w:pStyle w:val="header"/>
        <w:widowControl w:val="0"/>
        <w:tabs>
          <w:tab w:val="clear" w:pos="4320"/>
          <w:tab w:val="clear" w:pos="8640"/>
        </w:tabs>
        <w:rPr>
          <w:rFonts w:ascii="Helvetica" w:cs="Helvetica" w:hAnsi="Helvetica" w:eastAsia="Helvetica"/>
          <w:outline w:val="0"/>
          <w:color w:val="383838"/>
          <w:u w:color="383838"/>
          <w14:textFill>
            <w14:solidFill>
              <w14:srgbClr w14:val="383838"/>
            </w14:solidFill>
          </w14:textFill>
        </w:rPr>
      </w:pPr>
      <w:r>
        <w:rPr>
          <w:rFonts w:ascii="Helvetica" w:hAnsi="Helvetica"/>
          <w:b w:val="1"/>
          <w:bCs w:val="1"/>
          <w:outline w:val="0"/>
          <w:color w:val="383838"/>
          <w:u w:val="single" w:color="383838"/>
          <w:rtl w:val="0"/>
          <w:lang w:val="en-US"/>
          <w14:textFill>
            <w14:solidFill>
              <w14:srgbClr w14:val="383838"/>
            </w14:solidFill>
          </w14:textFill>
        </w:rPr>
        <w:t>Shelf life</w:t>
      </w:r>
      <w:r>
        <w:rPr>
          <w:rFonts w:ascii="Helvetica" w:hAnsi="Helvetica"/>
          <w:outline w:val="0"/>
          <w:color w:val="383838"/>
          <w:u w:color="383838"/>
          <w:rtl w:val="0"/>
          <w:lang w:val="en-US"/>
          <w14:textFill>
            <w14:solidFill>
              <w14:srgbClr w14:val="383838"/>
            </w14:solidFill>
          </w14:textFill>
        </w:rPr>
        <w:t xml:space="preserve">- </w:t>
      </w:r>
      <w:r>
        <w:rPr>
          <w:rFonts w:ascii="Helvetica" w:hAnsi="Helvetica"/>
          <w:outline w:val="0"/>
          <w:color w:val="383838"/>
          <w:u w:color="383838"/>
          <w:rtl w:val="0"/>
          <w:lang w:val="en-US"/>
          <w14:textFill>
            <w14:solidFill>
              <w14:srgbClr w14:val="383838"/>
            </w14:solidFill>
          </w14:textFill>
        </w:rPr>
        <w:t xml:space="preserve">max 6 months min </w:t>
      </w:r>
      <w:r>
        <w:rPr>
          <w:rFonts w:ascii="Helvetica" w:hAnsi="Helvetica"/>
          <w:outline w:val="0"/>
          <w:color w:val="383838"/>
          <w:u w:color="383838"/>
          <w:rtl w:val="0"/>
          <w:lang w:val="en-US"/>
          <w14:textFill>
            <w14:solidFill>
              <w14:srgbClr w14:val="383838"/>
            </w14:solidFill>
          </w14:textFill>
        </w:rPr>
        <w:t xml:space="preserve">3 Months from Pack Date  </w:t>
      </w:r>
    </w:p>
    <w:p>
      <w:pPr>
        <w:pStyle w:val="header"/>
        <w:widowControl w:val="0"/>
        <w:tabs>
          <w:tab w:val="clear" w:pos="4320"/>
          <w:tab w:val="clear" w:pos="8640"/>
        </w:tabs>
        <w:rPr>
          <w:rFonts w:ascii="Helvetica" w:cs="Helvetica" w:hAnsi="Helvetica" w:eastAsia="Helvetica"/>
        </w:rPr>
      </w:pPr>
    </w:p>
    <w:p>
      <w:pPr>
        <w:pStyle w:val="Body"/>
        <w:widowControl w:val="0"/>
      </w:pPr>
      <w:r>
        <w:rPr>
          <w:rFonts w:ascii="Helvetica" w:hAnsi="Helvetica"/>
          <w:b w:val="1"/>
          <w:bCs w:val="1"/>
          <w:outline w:val="0"/>
          <w:color w:val="383838"/>
          <w:u w:val="single" w:color="383838"/>
          <w:rtl w:val="0"/>
          <w:lang w:val="en-US"/>
          <w14:textFill>
            <w14:solidFill>
              <w14:srgbClr w14:val="383838"/>
            </w14:solidFill>
          </w14:textFill>
        </w:rPr>
        <w:t>Pack size</w:t>
      </w:r>
      <w:r>
        <w:rPr>
          <w:rFonts w:ascii="Helvetica" w:hAnsi="Helvetica"/>
          <w:outline w:val="0"/>
          <w:color w:val="383838"/>
          <w:u w:color="383838"/>
          <w:rtl w:val="0"/>
          <w:lang w:val="ru-RU"/>
          <w14:textFill>
            <w14:solidFill>
              <w14:srgbClr w14:val="383838"/>
            </w14:solidFill>
          </w14:textFill>
        </w:rPr>
        <w:t xml:space="preserve">- </w:t>
      </w:r>
      <w:r>
        <w:rPr>
          <w:rFonts w:ascii="Helvetica" w:hAnsi="Helvetica"/>
          <w:outline w:val="0"/>
          <w:color w:val="383838"/>
          <w:u w:color="383838"/>
          <w:rtl w:val="0"/>
          <w:lang w:val="en-US"/>
          <w14:textFill>
            <w14:solidFill>
              <w14:srgbClr w14:val="383838"/>
            </w14:solidFill>
          </w14:textFill>
        </w:rPr>
        <w:t>Whole a</w:t>
      </w:r>
      <w:r>
        <w:rPr>
          <w:rFonts w:ascii="Helvetica" w:hAnsi="Helvetica"/>
          <w:outline w:val="0"/>
          <w:color w:val="383838"/>
          <w:u w:color="383838"/>
          <w:rtl w:val="0"/>
          <w:lang w:val="en-US"/>
          <w14:textFill>
            <w14:solidFill>
              <w14:srgbClr w14:val="383838"/>
            </w14:solidFill>
          </w14:textFill>
        </w:rPr>
        <w:t>p</w:t>
      </w:r>
      <w:r>
        <w:rPr>
          <w:rFonts w:ascii="Helvetica" w:hAnsi="Helvetica"/>
          <w:outline w:val="0"/>
          <w:color w:val="383838"/>
          <w:u w:color="383838"/>
          <w:rtl w:val="0"/>
          <w:lang w:val="en-US"/>
          <w14:textFill>
            <w14:solidFill>
              <w14:srgbClr w14:val="383838"/>
            </w14:solidFill>
          </w14:textFill>
        </w:rPr>
        <w:t>p</w:t>
      </w:r>
      <w:r>
        <w:rPr>
          <w:rFonts w:ascii="Helvetica" w:hAnsi="Helvetica"/>
          <w:outline w:val="0"/>
          <w:color w:val="383838"/>
          <w:u w:color="383838"/>
          <w:rtl w:val="0"/>
          <w:lang w:val="en-US"/>
          <w14:textFill>
            <w14:solidFill>
              <w14:srgbClr w14:val="383838"/>
            </w14:solidFill>
          </w14:textFill>
        </w:rPr>
        <w:t>rox 1</w:t>
      </w:r>
      <w:r>
        <w:rPr>
          <w:rFonts w:ascii="Helvetica" w:hAnsi="Helvetica"/>
          <w:outline w:val="0"/>
          <w:color w:val="383838"/>
          <w:u w:color="383838"/>
          <w:rtl w:val="0"/>
          <w:lang w:val="en-US"/>
          <w14:textFill>
            <w14:solidFill>
              <w14:srgbClr w14:val="383838"/>
            </w14:solidFill>
          </w14:textFill>
        </w:rPr>
        <w:t>.5kgs to 1.8kgs</w:t>
      </w:r>
    </w:p>
    <w:sectPr>
      <w:headerReference w:type="default" r:id="rId7"/>
      <w:footerReference w:type="default" r:id="rId8"/>
      <w:pgSz w:w="11900" w:h="16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Courie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jc w:val="center"/>
    </w:pPr>
  </w:p>
  <w:p>
    <w:pPr>
      <w:pStyle w:val="Body"/>
      <w:ind w:left="3600" w:firstLine="720"/>
      <w:rPr>
        <w:rFonts w:ascii="Courier" w:cs="Courier" w:hAnsi="Courier" w:eastAsia="Courier"/>
      </w:rPr>
    </w:pPr>
    <w:r>
      <w:rPr>
        <w:rFonts w:ascii="Courier" w:hAnsi="Courier"/>
        <w:rtl w:val="0"/>
        <w:lang w:val="it-IT"/>
      </w:rPr>
      <w:t>@cobblelanecured</w:t>
    </w:r>
  </w:p>
  <w:p>
    <w:pPr>
      <w:pStyle w:val="Body"/>
      <w:jc w:val="center"/>
      <w:rPr>
        <w:rFonts w:ascii="Courier" w:cs="Courier" w:hAnsi="Courier" w:eastAsia="Courier"/>
      </w:rPr>
    </w:pPr>
    <w:r>
      <w:rPr>
        <w:rFonts w:ascii="Courier" w:hAnsi="Courier"/>
        <w:rtl w:val="0"/>
        <w:lang w:val="it-IT"/>
      </w:rPr>
      <w:t>cobblelanecured.com</w:t>
    </w:r>
  </w:p>
  <w:p>
    <w:pPr>
      <w:pStyle w:val="Body"/>
      <w:jc w:val="cen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widowControl w:val="0"/>
    </w:pPr>
    <w:r>
      <w:drawing xmlns:a="http://schemas.openxmlformats.org/drawingml/2006/main">
        <wp:anchor distT="152400" distB="152400" distL="152400" distR="152400" simplePos="0" relativeHeight="251658240" behindDoc="1" locked="0" layoutInCell="1" allowOverlap="1">
          <wp:simplePos x="0" y="0"/>
          <wp:positionH relativeFrom="page">
            <wp:posOffset>5943600</wp:posOffset>
          </wp:positionH>
          <wp:positionV relativeFrom="page">
            <wp:posOffset>228600</wp:posOffset>
          </wp:positionV>
          <wp:extent cx="1209040" cy="1209040"/>
          <wp:effectExtent l="0" t="0" r="0" b="0"/>
          <wp:wrapNone/>
          <wp:docPr id="1073741825" name="officeArt object" descr="image1.jpeg"/>
          <wp:cNvGraphicFramePr/>
          <a:graphic xmlns:a="http://schemas.openxmlformats.org/drawingml/2006/main">
            <a:graphicData uri="http://schemas.openxmlformats.org/drawingml/2006/picture">
              <pic:pic xmlns:pic="http://schemas.openxmlformats.org/drawingml/2006/picture">
                <pic:nvPicPr>
                  <pic:cNvPr id="1073741825" name="image1.jpeg" descr="image1.jpeg"/>
                  <pic:cNvPicPr>
                    <a:picLocks noChangeAspect="1"/>
                  </pic:cNvPicPr>
                </pic:nvPicPr>
                <pic:blipFill>
                  <a:blip r:embed="rId1">
                    <a:extLst/>
                  </a:blip>
                  <a:stretch>
                    <a:fillRect/>
                  </a:stretch>
                </pic:blipFill>
                <pic:spPr>
                  <a:xfrm>
                    <a:off x="0" y="0"/>
                    <a:ext cx="1209040" cy="120904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59264" behindDoc="1" locked="0" layoutInCell="1" allowOverlap="1">
          <wp:simplePos x="0" y="0"/>
          <wp:positionH relativeFrom="page">
            <wp:posOffset>3429000</wp:posOffset>
          </wp:positionH>
          <wp:positionV relativeFrom="page">
            <wp:posOffset>9501505</wp:posOffset>
          </wp:positionV>
          <wp:extent cx="1028700" cy="639445"/>
          <wp:effectExtent l="0" t="0" r="0" b="0"/>
          <wp:wrapNone/>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2">
                    <a:extLst/>
                  </a:blip>
                  <a:stretch>
                    <a:fillRect/>
                  </a:stretch>
                </pic:blipFill>
                <pic:spPr>
                  <a:xfrm>
                    <a:off x="0" y="0"/>
                    <a:ext cx="1028700" cy="639445"/>
                  </a:xfrm>
                  <a:prstGeom prst="rect">
                    <a:avLst/>
                  </a:prstGeom>
                  <a:ln w="12700" cap="flat">
                    <a:noFill/>
                    <a:miter lim="400000"/>
                  </a:ln>
                  <a:effectLst/>
                </pic:spPr>
              </pic:pic>
            </a:graphicData>
          </a:graphic>
        </wp:anchor>
      </w:drawing>
    </w:r>
    <w:r>
      <w:rPr>
        <w:rFonts w:ascii="Courier" w:hAnsi="Courier"/>
        <w:b w:val="1"/>
        <w:bCs w:val="1"/>
        <w:sz w:val="28"/>
        <w:szCs w:val="28"/>
        <w:rtl w:val="0"/>
        <w:lang w:val="en-US"/>
      </w:rPr>
      <w:t>COBBLE LANE CURED LTD</w:t>
    </w:r>
  </w:p>
  <w:p>
    <w:pPr>
      <w:pStyle w:val="Body"/>
      <w:widowControl w:val="0"/>
      <w:rPr>
        <w:rFonts w:ascii="Courier" w:cs="Courier" w:hAnsi="Courier" w:eastAsia="Courier"/>
        <w:sz w:val="28"/>
        <w:szCs w:val="28"/>
      </w:rPr>
    </w:pPr>
    <w:r>
      <w:rPr>
        <w:rFonts w:ascii="Courier" w:hAnsi="Courier"/>
        <w:sz w:val="28"/>
        <w:szCs w:val="28"/>
        <w:rtl w:val="0"/>
        <w:lang w:val="it-IT"/>
      </w:rPr>
      <w:t>25a Cobble Lane, N1 1SF.</w:t>
    </w:r>
    <w:r>
      <w:rPr>
        <w:rtl w:val="0"/>
      </w:rPr>
      <w:t xml:space="preserve"> </w:t>
    </w:r>
  </w:p>
  <w:p>
    <w:pPr>
      <w:pStyle w:val="Body"/>
      <w:widowControl w:val="0"/>
      <w:rPr>
        <w:rFonts w:ascii="Courier" w:cs="Courier" w:hAnsi="Courier" w:eastAsia="Courier"/>
        <w:sz w:val="28"/>
        <w:szCs w:val="28"/>
      </w:rPr>
    </w:pPr>
    <w:r>
      <w:rPr>
        <w:rFonts w:ascii="Courier" w:hAnsi="Courier"/>
        <w:sz w:val="28"/>
        <w:szCs w:val="28"/>
        <w:rtl w:val="0"/>
        <w:lang w:val="en-US"/>
      </w:rPr>
      <w:t>e: meat@cobblelanecured.com t: 0203 659 8084</w:t>
    </w:r>
  </w:p>
  <w:p>
    <w:pPr>
      <w:pStyle w:val="Body"/>
      <w:widowControl w:val="0"/>
      <w:rPr>
        <w:rFonts w:ascii="Courier" w:cs="Courier" w:hAnsi="Courier" w:eastAsia="Courier"/>
        <w:sz w:val="28"/>
        <w:szCs w:val="28"/>
      </w:rPr>
    </w:pPr>
    <w:r>
      <w:rPr>
        <w:rFonts w:ascii="Courier" w:hAnsi="Courier"/>
        <w:sz w:val="28"/>
        <w:szCs w:val="28"/>
        <w:rtl w:val="0"/>
        <w:lang w:val="en-US"/>
      </w:rPr>
      <w:t>Registered Company Number 0842 1393</w:t>
    </w:r>
  </w:p>
  <w:p>
    <w:pPr>
      <w:pStyle w:val="Body"/>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fontTable" Target="fontTable.xml"/><Relationship Id="rId1" Type="http://schemas.openxmlformats.org/officeDocument/2006/relationships/settings" Target="settings.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image" Target="media/image2.jpeg"/><Relationship Id="rId10"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27D8787A9B34CBEE88B62CDFBAA31" ma:contentTypeVersion="17" ma:contentTypeDescription="Create a new document." ma:contentTypeScope="" ma:versionID="b21f23bdfd02a39cebb54e1ce5b35e6c">
  <xsd:schema xmlns:xsd="http://www.w3.org/2001/XMLSchema" xmlns:xs="http://www.w3.org/2001/XMLSchema" xmlns:p="http://schemas.microsoft.com/office/2006/metadata/properties" xmlns:ns2="1389ee6b-b13a-473e-ba9e-e9e9b7e7113d" xmlns:ns3="0d68a0da-c7e4-4b40-97b8-6996033e060f" targetNamespace="http://schemas.microsoft.com/office/2006/metadata/properties" ma:root="true" ma:fieldsID="dfca9b8cca7879742b1888f9c2cc2e46" ns2:_="" ns3:_="">
    <xsd:import namespace="1389ee6b-b13a-473e-ba9e-e9e9b7e7113d"/>
    <xsd:import namespace="0d68a0da-c7e4-4b40-97b8-6996033e06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9ee6b-b13a-473e-ba9e-e9e9b7e71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7abc394-0876-4e51-9f48-f0296825b9c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8a0da-c7e4-4b40-97b8-6996033e060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770872c-3e38-4664-94f6-c804fc81fb39}" ma:internalName="TaxCatchAll" ma:showField="CatchAllData" ma:web="0d68a0da-c7e4-4b40-97b8-6996033e06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68a0da-c7e4-4b40-97b8-6996033e060f" xsi:nil="true"/>
    <lcf76f155ced4ddcb4097134ff3c332f xmlns="1389ee6b-b13a-473e-ba9e-e9e9b7e711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07BC9A-75AB-4845-AADC-DD26F6D4618A}"/>
</file>

<file path=customXml/itemProps2.xml><?xml version="1.0" encoding="utf-8"?>
<ds:datastoreItem xmlns:ds="http://schemas.openxmlformats.org/officeDocument/2006/customXml" ds:itemID="{AF839CBC-89BD-41E0-A680-9C189E74B45B}"/>
</file>

<file path=customXml/itemProps3.xml><?xml version="1.0" encoding="utf-8"?>
<ds:datastoreItem xmlns:ds="http://schemas.openxmlformats.org/officeDocument/2006/customXml" ds:itemID="{02A27CFC-9337-43C7-9E96-F87D20DF62FF}"/>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0x010100B0227D8787A9B34CBEE88B62CDFBAA31</vt:lpwstr>
  </property>
</Properties>
</file>