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3" w:type="dxa"/>
        <w:tblLayout w:type="fixed"/>
        <w:tblCellMar>
          <w:left w:w="70" w:type="dxa"/>
          <w:right w:w="70" w:type="dxa"/>
        </w:tblCellMar>
        <w:tblLook w:val="04A0" w:firstRow="1" w:lastRow="0" w:firstColumn="1" w:lastColumn="0" w:noHBand="0" w:noVBand="1"/>
      </w:tblPr>
      <w:tblGrid>
        <w:gridCol w:w="2835"/>
        <w:gridCol w:w="1421"/>
        <w:gridCol w:w="1417"/>
        <w:gridCol w:w="1276"/>
        <w:gridCol w:w="1984"/>
      </w:tblGrid>
      <w:tr w:rsidR="009B30A5" w:rsidRPr="00835A05" w14:paraId="3BBF8228" w14:textId="77777777" w:rsidTr="005867FD">
        <w:trPr>
          <w:trHeight w:val="257"/>
        </w:trPr>
        <w:tc>
          <w:tcPr>
            <w:tcW w:w="2835" w:type="dxa"/>
            <w:tcBorders>
              <w:top w:val="nil"/>
              <w:left w:val="nil"/>
              <w:bottom w:val="nil"/>
              <w:right w:val="nil"/>
            </w:tcBorders>
            <w:shd w:val="clear" w:color="auto" w:fill="auto"/>
            <w:vAlign w:val="bottom"/>
            <w:hideMark/>
          </w:tcPr>
          <w:p w14:paraId="6B19CB23" w14:textId="77777777" w:rsidR="009B30A5" w:rsidRPr="005867FD" w:rsidRDefault="009B30A5" w:rsidP="00835A05">
            <w:pPr>
              <w:spacing w:after="0" w:line="240" w:lineRule="auto"/>
              <w:rPr>
                <w:rFonts w:ascii="Times New Roman" w:hAnsi="Times New Roman" w:cs="Times New Roman"/>
                <w:sz w:val="20"/>
                <w:szCs w:val="20"/>
              </w:rPr>
            </w:pPr>
          </w:p>
        </w:tc>
        <w:tc>
          <w:tcPr>
            <w:tcW w:w="6098" w:type="dxa"/>
            <w:gridSpan w:val="4"/>
            <w:vMerge w:val="restart"/>
            <w:tcBorders>
              <w:top w:val="nil"/>
              <w:left w:val="nil"/>
              <w:bottom w:val="nil"/>
              <w:right w:val="nil"/>
            </w:tcBorders>
            <w:shd w:val="clear" w:color="auto" w:fill="auto"/>
            <w:vAlign w:val="center"/>
            <w:hideMark/>
          </w:tcPr>
          <w:p w14:paraId="5792F4A0" w14:textId="77777777" w:rsidR="009B30A5" w:rsidRPr="00835A05" w:rsidRDefault="009B30A5" w:rsidP="00F02E7D">
            <w:pPr>
              <w:spacing w:after="0" w:line="240" w:lineRule="auto"/>
              <w:jc w:val="center"/>
              <w:rPr>
                <w:rFonts w:ascii="Calibri" w:eastAsia="Times New Roman" w:hAnsi="Calibri" w:cs="Times New Roman"/>
                <w:b/>
                <w:bCs/>
                <w:color w:val="000000"/>
                <w:sz w:val="40"/>
                <w:szCs w:val="40"/>
              </w:rPr>
            </w:pPr>
            <w:r w:rsidRPr="00835A05">
              <w:rPr>
                <w:rFonts w:ascii="Calibri" w:eastAsia="Times New Roman" w:hAnsi="Calibri" w:cs="Times New Roman"/>
                <w:b/>
                <w:bCs/>
                <w:color w:val="000000"/>
                <w:sz w:val="40"/>
                <w:szCs w:val="40"/>
              </w:rPr>
              <w:t xml:space="preserve">Fiche Technique Produit </w:t>
            </w:r>
            <w:r w:rsidRPr="004514C6">
              <w:rPr>
                <w:rFonts w:ascii="Calibri" w:eastAsia="Times New Roman" w:hAnsi="Calibri" w:cs="Times New Roman"/>
                <w:b/>
                <w:bCs/>
                <w:noProof/>
                <w:color w:val="000000"/>
                <w:sz w:val="40"/>
                <w:szCs w:val="40"/>
              </w:rPr>
              <w:t>598</w:t>
            </w:r>
          </w:p>
        </w:tc>
      </w:tr>
      <w:tr w:rsidR="009B30A5" w:rsidRPr="00835A05" w14:paraId="4BC32700" w14:textId="77777777" w:rsidTr="005867FD">
        <w:trPr>
          <w:trHeight w:val="257"/>
        </w:trPr>
        <w:tc>
          <w:tcPr>
            <w:tcW w:w="2835" w:type="dxa"/>
            <w:tcBorders>
              <w:top w:val="nil"/>
              <w:left w:val="nil"/>
              <w:bottom w:val="nil"/>
              <w:right w:val="nil"/>
            </w:tcBorders>
            <w:shd w:val="clear" w:color="auto" w:fill="auto"/>
            <w:vAlign w:val="bottom"/>
            <w:hideMark/>
          </w:tcPr>
          <w:p w14:paraId="3CF0FED1" w14:textId="77777777" w:rsidR="009B30A5" w:rsidRPr="00835A05" w:rsidRDefault="009B30A5" w:rsidP="00A16D25">
            <w:pPr>
              <w:rPr>
                <w:rFonts w:ascii="Calibri" w:eastAsia="Times New Roman" w:hAnsi="Calibri" w:cs="Times New Roman"/>
                <w:b/>
                <w:bCs/>
                <w:color w:val="000000"/>
                <w:sz w:val="40"/>
                <w:szCs w:val="40"/>
              </w:rPr>
            </w:pPr>
          </w:p>
        </w:tc>
        <w:tc>
          <w:tcPr>
            <w:tcW w:w="6098" w:type="dxa"/>
            <w:gridSpan w:val="4"/>
            <w:vMerge/>
            <w:tcBorders>
              <w:top w:val="nil"/>
              <w:left w:val="nil"/>
              <w:bottom w:val="single" w:sz="4" w:space="0" w:color="auto"/>
              <w:right w:val="nil"/>
            </w:tcBorders>
            <w:vAlign w:val="center"/>
            <w:hideMark/>
          </w:tcPr>
          <w:p w14:paraId="046C59F1" w14:textId="77777777" w:rsidR="009B30A5" w:rsidRPr="00835A05" w:rsidRDefault="009B30A5" w:rsidP="00835A05">
            <w:pPr>
              <w:spacing w:after="0" w:line="240" w:lineRule="auto"/>
              <w:rPr>
                <w:rFonts w:ascii="Calibri" w:eastAsia="Times New Roman" w:hAnsi="Calibri" w:cs="Times New Roman"/>
                <w:b/>
                <w:bCs/>
                <w:color w:val="000000"/>
                <w:sz w:val="40"/>
                <w:szCs w:val="40"/>
              </w:rPr>
            </w:pPr>
          </w:p>
        </w:tc>
      </w:tr>
      <w:tr w:rsidR="009B30A5" w:rsidRPr="005E7AB3" w14:paraId="1D578460" w14:textId="77777777" w:rsidTr="005867FD">
        <w:trPr>
          <w:trHeight w:val="383"/>
        </w:trPr>
        <w:tc>
          <w:tcPr>
            <w:tcW w:w="2835" w:type="dxa"/>
            <w:vMerge w:val="restart"/>
            <w:tcBorders>
              <w:top w:val="nil"/>
              <w:left w:val="nil"/>
              <w:bottom w:val="nil"/>
              <w:right w:val="nil"/>
            </w:tcBorders>
            <w:shd w:val="clear" w:color="auto" w:fill="auto"/>
            <w:noWrap/>
            <w:vAlign w:val="center"/>
            <w:hideMark/>
          </w:tcPr>
          <w:p w14:paraId="18BC0A89" w14:textId="05F13207" w:rsidR="009B30A5" w:rsidRPr="00A16D25" w:rsidRDefault="009B30A5" w:rsidP="00A16D25">
            <w:pPr>
              <w:jc w:val="center"/>
            </w:pPr>
            <w:r>
              <w:rPr>
                <w:rFonts w:eastAsia="Times New Roman" w:cs="Times New Roman"/>
                <w:noProof/>
                <w:color w:val="000000"/>
                <w:sz w:val="20"/>
                <w:szCs w:val="20"/>
              </w:rPr>
              <w:drawing>
                <wp:inline distT="0" distB="0" distL="0" distR="0" wp14:anchorId="1118F616" wp14:editId="384216D7">
                  <wp:extent cx="541297" cy="1725385"/>
                  <wp:effectExtent l="0" t="0" r="0" b="8255"/>
                  <wp:docPr id="3" name="Image 3" descr="Une image contenant vaiss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291" cy="1776366"/>
                          </a:xfrm>
                          <a:prstGeom prst="rect">
                            <a:avLst/>
                          </a:prstGeom>
                        </pic:spPr>
                      </pic:pic>
                    </a:graphicData>
                  </a:graphic>
                </wp:inline>
              </w:drawing>
            </w:r>
          </w:p>
        </w:tc>
        <w:tc>
          <w:tcPr>
            <w:tcW w:w="6098" w:type="dxa"/>
            <w:gridSpan w:val="4"/>
            <w:tcBorders>
              <w:top w:val="single" w:sz="4" w:space="0" w:color="auto"/>
              <w:left w:val="nil"/>
              <w:bottom w:val="single" w:sz="4" w:space="0" w:color="auto"/>
              <w:right w:val="nil"/>
            </w:tcBorders>
            <w:shd w:val="clear" w:color="000000" w:fill="D9D9D9"/>
            <w:vAlign w:val="center"/>
            <w:hideMark/>
          </w:tcPr>
          <w:p w14:paraId="41BFAD8F" w14:textId="77777777" w:rsidR="005867FD" w:rsidRDefault="009B30A5" w:rsidP="00F02E7D">
            <w:pPr>
              <w:spacing w:after="0" w:line="240" w:lineRule="auto"/>
              <w:jc w:val="center"/>
              <w:rPr>
                <w:rFonts w:ascii="Calibri" w:eastAsia="Times New Roman" w:hAnsi="Calibri" w:cs="Times New Roman"/>
                <w:b/>
                <w:bCs/>
                <w:color w:val="000000"/>
                <w:sz w:val="24"/>
                <w:szCs w:val="24"/>
                <w:lang w:val="en-US"/>
              </w:rPr>
            </w:pPr>
            <w:r w:rsidRPr="005867FD">
              <w:rPr>
                <w:rFonts w:ascii="Calibri" w:eastAsia="Times New Roman" w:hAnsi="Calibri" w:cs="Times New Roman"/>
                <w:b/>
                <w:bCs/>
                <w:noProof/>
                <w:color w:val="000000"/>
                <w:sz w:val="24"/>
                <w:szCs w:val="24"/>
              </w:rPr>
              <w:t>Hon-mirin véritable 1,8L</w:t>
            </w:r>
            <w:r w:rsidR="005867FD" w:rsidRPr="005867FD">
              <w:rPr>
                <w:rFonts w:ascii="Calibri" w:eastAsia="Times New Roman" w:hAnsi="Calibri" w:cs="Times New Roman"/>
                <w:b/>
                <w:bCs/>
                <w:noProof/>
                <w:color w:val="000000"/>
                <w:sz w:val="24"/>
                <w:szCs w:val="24"/>
              </w:rPr>
              <w:t xml:space="preserve"> </w:t>
            </w:r>
            <w:r w:rsidR="005867FD">
              <w:rPr>
                <w:rFonts w:ascii="Calibri" w:eastAsia="Calibri" w:hAnsi="Calibri" w:cs="Calibri"/>
                <w:b/>
                <w:color w:val="000000"/>
                <w:sz w:val="23"/>
                <w:szCs w:val="23"/>
              </w:rPr>
              <w:t xml:space="preserve">(14% Vol.) </w:t>
            </w:r>
            <w:r w:rsidRPr="005867FD">
              <w:rPr>
                <w:rFonts w:ascii="Calibri" w:eastAsia="Times New Roman" w:hAnsi="Calibri" w:cs="Times New Roman"/>
                <w:b/>
                <w:bCs/>
                <w:color w:val="000000"/>
                <w:sz w:val="24"/>
                <w:szCs w:val="24"/>
              </w:rPr>
              <w:t xml:space="preserve"> </w:t>
            </w:r>
            <w:r w:rsidRPr="00996056">
              <w:rPr>
                <w:rFonts w:ascii="Calibri" w:eastAsia="Times New Roman" w:hAnsi="Calibri" w:cs="Times New Roman"/>
                <w:b/>
                <w:bCs/>
                <w:color w:val="000000"/>
                <w:sz w:val="24"/>
                <w:szCs w:val="24"/>
                <w:lang w:val="en-US"/>
              </w:rPr>
              <w:t>/</w:t>
            </w:r>
          </w:p>
          <w:p w14:paraId="00ECF3F4" w14:textId="7A1CE665" w:rsidR="009B30A5" w:rsidRPr="005867FD" w:rsidRDefault="009B30A5" w:rsidP="00F02E7D">
            <w:pPr>
              <w:spacing w:after="0" w:line="240" w:lineRule="auto"/>
              <w:jc w:val="center"/>
              <w:rPr>
                <w:rFonts w:ascii="Calibri" w:eastAsia="Times New Roman" w:hAnsi="Calibri" w:cs="Times New Roman"/>
                <w:b/>
                <w:bCs/>
                <w:color w:val="000000"/>
                <w:sz w:val="24"/>
                <w:szCs w:val="24"/>
                <w:lang w:val="en-US"/>
              </w:rPr>
            </w:pPr>
            <w:r w:rsidRPr="004514C6">
              <w:rPr>
                <w:rFonts w:ascii="Calibri" w:eastAsia="Times New Roman" w:hAnsi="Calibri" w:cs="Times New Roman"/>
                <w:b/>
                <w:bCs/>
                <w:i/>
                <w:iCs/>
                <w:noProof/>
                <w:color w:val="2F75B5"/>
                <w:sz w:val="24"/>
                <w:szCs w:val="24"/>
                <w:lang w:val="en-US"/>
              </w:rPr>
              <w:t>Hon-mirin authentic 1,8L</w:t>
            </w:r>
            <w:r w:rsidR="005867FD">
              <w:rPr>
                <w:rFonts w:ascii="Calibri" w:eastAsia="Times New Roman" w:hAnsi="Calibri" w:cs="Times New Roman"/>
                <w:b/>
                <w:bCs/>
                <w:i/>
                <w:iCs/>
                <w:noProof/>
                <w:color w:val="2F75B5"/>
                <w:sz w:val="24"/>
                <w:szCs w:val="24"/>
                <w:lang w:val="en-US"/>
              </w:rPr>
              <w:t xml:space="preserve"> </w:t>
            </w:r>
            <w:r w:rsidR="005867FD" w:rsidRPr="005867FD">
              <w:rPr>
                <w:rFonts w:ascii="Calibri" w:eastAsia="Calibri" w:hAnsi="Calibri" w:cs="Calibri"/>
                <w:b/>
                <w:i/>
                <w:color w:val="2F75B5"/>
                <w:sz w:val="24"/>
                <w:szCs w:val="24"/>
                <w:lang w:val="en-US"/>
              </w:rPr>
              <w:t>(14% Vol.)</w:t>
            </w:r>
          </w:p>
        </w:tc>
      </w:tr>
      <w:tr w:rsidR="009B30A5" w:rsidRPr="00835A05" w14:paraId="5B342B22" w14:textId="77777777" w:rsidTr="005867FD">
        <w:trPr>
          <w:trHeight w:val="257"/>
        </w:trPr>
        <w:tc>
          <w:tcPr>
            <w:tcW w:w="2835" w:type="dxa"/>
            <w:vMerge/>
            <w:tcBorders>
              <w:left w:val="nil"/>
              <w:right w:val="nil"/>
            </w:tcBorders>
            <w:shd w:val="clear" w:color="auto" w:fill="auto"/>
            <w:vAlign w:val="bottom"/>
            <w:hideMark/>
          </w:tcPr>
          <w:p w14:paraId="417E1B36" w14:textId="77777777" w:rsidR="009B30A5" w:rsidRPr="00996056" w:rsidRDefault="009B30A5" w:rsidP="00835A05">
            <w:pPr>
              <w:spacing w:after="0" w:line="240" w:lineRule="auto"/>
              <w:rPr>
                <w:rFonts w:ascii="Times New Roman" w:eastAsia="Times New Roman" w:hAnsi="Times New Roman" w:cs="Times New Roman"/>
                <w:sz w:val="20"/>
                <w:szCs w:val="20"/>
                <w:lang w:val="en-US"/>
              </w:rPr>
            </w:pPr>
          </w:p>
        </w:tc>
        <w:tc>
          <w:tcPr>
            <w:tcW w:w="2838" w:type="dxa"/>
            <w:gridSpan w:val="2"/>
            <w:tcBorders>
              <w:top w:val="single" w:sz="4" w:space="0" w:color="auto"/>
              <w:left w:val="nil"/>
              <w:bottom w:val="nil"/>
              <w:right w:val="nil"/>
            </w:tcBorders>
            <w:shd w:val="clear" w:color="auto" w:fill="auto"/>
            <w:hideMark/>
          </w:tcPr>
          <w:p w14:paraId="1DE6BEC6" w14:textId="77777777" w:rsidR="009B30A5" w:rsidRPr="00835A05" w:rsidRDefault="009B30A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produit / </w:t>
            </w:r>
            <w:r w:rsidRPr="00835A05">
              <w:rPr>
                <w:rFonts w:ascii="Calibri" w:eastAsia="Times New Roman" w:hAnsi="Calibri" w:cs="Times New Roman"/>
                <w:i/>
                <w:iCs/>
                <w:color w:val="2F75B5"/>
                <w:sz w:val="20"/>
                <w:szCs w:val="20"/>
              </w:rPr>
              <w:t>Reference</w:t>
            </w:r>
          </w:p>
        </w:tc>
        <w:tc>
          <w:tcPr>
            <w:tcW w:w="3260" w:type="dxa"/>
            <w:gridSpan w:val="2"/>
            <w:tcBorders>
              <w:top w:val="single" w:sz="4" w:space="0" w:color="auto"/>
              <w:left w:val="nil"/>
              <w:bottom w:val="nil"/>
              <w:right w:val="nil"/>
            </w:tcBorders>
            <w:shd w:val="clear" w:color="auto" w:fill="auto"/>
            <w:hideMark/>
          </w:tcPr>
          <w:p w14:paraId="38316D20" w14:textId="77777777" w:rsidR="009B30A5" w:rsidRPr="00835A05" w:rsidRDefault="009B30A5" w:rsidP="000277DA">
            <w:pPr>
              <w:spacing w:after="0" w:line="240" w:lineRule="auto"/>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598</w:t>
            </w:r>
          </w:p>
        </w:tc>
      </w:tr>
      <w:tr w:rsidR="009B30A5" w:rsidRPr="0052059B" w14:paraId="1F670186" w14:textId="77777777" w:rsidTr="005867FD">
        <w:trPr>
          <w:trHeight w:val="500"/>
        </w:trPr>
        <w:tc>
          <w:tcPr>
            <w:tcW w:w="2835" w:type="dxa"/>
            <w:vMerge/>
            <w:tcBorders>
              <w:left w:val="nil"/>
              <w:right w:val="nil"/>
            </w:tcBorders>
            <w:vAlign w:val="center"/>
            <w:hideMark/>
          </w:tcPr>
          <w:p w14:paraId="7B678E44" w14:textId="77777777" w:rsidR="009B30A5" w:rsidRPr="00835A05" w:rsidRDefault="009B30A5"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000000" w:fill="D9D9D9"/>
            <w:hideMark/>
          </w:tcPr>
          <w:p w14:paraId="4EC9BB84" w14:textId="77777777" w:rsidR="009B30A5" w:rsidRPr="00835A05" w:rsidRDefault="009B30A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Société productrice / </w:t>
            </w:r>
            <w:proofErr w:type="spellStart"/>
            <w:r w:rsidRPr="00835A05">
              <w:rPr>
                <w:rFonts w:ascii="Calibri" w:eastAsia="Times New Roman" w:hAnsi="Calibri" w:cs="Times New Roman"/>
                <w:i/>
                <w:iCs/>
                <w:color w:val="2F75B5"/>
                <w:sz w:val="20"/>
                <w:szCs w:val="20"/>
              </w:rPr>
              <w:t>Producing</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firm</w:t>
            </w:r>
            <w:proofErr w:type="spellEnd"/>
          </w:p>
        </w:tc>
        <w:tc>
          <w:tcPr>
            <w:tcW w:w="3260" w:type="dxa"/>
            <w:gridSpan w:val="2"/>
            <w:tcBorders>
              <w:top w:val="nil"/>
              <w:left w:val="nil"/>
              <w:bottom w:val="nil"/>
              <w:right w:val="nil"/>
            </w:tcBorders>
            <w:shd w:val="clear" w:color="000000" w:fill="D9D9D9"/>
            <w:noWrap/>
            <w:hideMark/>
          </w:tcPr>
          <w:p w14:paraId="2C2B97B0" w14:textId="77777777" w:rsidR="009B30A5" w:rsidRPr="00B87F60" w:rsidRDefault="009B30A5" w:rsidP="000277DA">
            <w:pPr>
              <w:spacing w:after="0" w:line="240" w:lineRule="auto"/>
              <w:rPr>
                <w:rFonts w:ascii="Calibri" w:eastAsia="Times New Roman" w:hAnsi="Calibri" w:cs="Times New Roman"/>
                <w:color w:val="000000"/>
                <w:lang w:val="en-US"/>
              </w:rPr>
            </w:pPr>
            <w:r w:rsidRPr="004514C6">
              <w:rPr>
                <w:rFonts w:ascii="Calibri" w:eastAsia="Times New Roman" w:hAnsi="Calibri" w:cs="Times New Roman"/>
                <w:noProof/>
                <w:color w:val="000000"/>
                <w:sz w:val="20"/>
                <w:lang w:val="en-US"/>
              </w:rPr>
              <w:t>Kankyo Shuzo</w:t>
            </w:r>
          </w:p>
        </w:tc>
      </w:tr>
      <w:tr w:rsidR="009B30A5" w:rsidRPr="00835A05" w14:paraId="39C02055" w14:textId="77777777" w:rsidTr="005867FD">
        <w:trPr>
          <w:trHeight w:val="257"/>
        </w:trPr>
        <w:tc>
          <w:tcPr>
            <w:tcW w:w="2835" w:type="dxa"/>
            <w:vMerge/>
            <w:tcBorders>
              <w:left w:val="nil"/>
              <w:right w:val="nil"/>
            </w:tcBorders>
            <w:vAlign w:val="center"/>
            <w:hideMark/>
          </w:tcPr>
          <w:p w14:paraId="4DB22933" w14:textId="77777777" w:rsidR="009B30A5" w:rsidRPr="00B87F60" w:rsidRDefault="009B30A5" w:rsidP="00835A05">
            <w:pPr>
              <w:spacing w:after="0" w:line="240" w:lineRule="auto"/>
              <w:rPr>
                <w:rFonts w:ascii="Times New Roman" w:eastAsia="Times New Roman" w:hAnsi="Times New Roman" w:cs="Times New Roman"/>
                <w:sz w:val="20"/>
                <w:szCs w:val="20"/>
                <w:lang w:val="en-US"/>
              </w:rPr>
            </w:pPr>
          </w:p>
        </w:tc>
        <w:tc>
          <w:tcPr>
            <w:tcW w:w="2838" w:type="dxa"/>
            <w:gridSpan w:val="2"/>
            <w:tcBorders>
              <w:top w:val="nil"/>
              <w:left w:val="nil"/>
              <w:bottom w:val="nil"/>
              <w:right w:val="nil"/>
            </w:tcBorders>
            <w:shd w:val="clear" w:color="auto" w:fill="auto"/>
            <w:hideMark/>
          </w:tcPr>
          <w:p w14:paraId="46E37A38" w14:textId="77777777" w:rsidR="009B30A5" w:rsidRPr="00835A05" w:rsidRDefault="009B30A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EAN 13</w:t>
            </w:r>
          </w:p>
        </w:tc>
        <w:tc>
          <w:tcPr>
            <w:tcW w:w="3260" w:type="dxa"/>
            <w:gridSpan w:val="2"/>
            <w:tcBorders>
              <w:top w:val="nil"/>
              <w:left w:val="nil"/>
              <w:bottom w:val="nil"/>
              <w:right w:val="nil"/>
            </w:tcBorders>
            <w:shd w:val="clear" w:color="auto" w:fill="auto"/>
            <w:hideMark/>
          </w:tcPr>
          <w:p w14:paraId="1FD49761" w14:textId="77777777" w:rsidR="009B30A5" w:rsidRPr="00835A05" w:rsidRDefault="009B30A5" w:rsidP="000277DA">
            <w:pPr>
              <w:spacing w:after="0" w:line="240" w:lineRule="auto"/>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4972443159248</w:t>
            </w:r>
          </w:p>
        </w:tc>
      </w:tr>
      <w:tr w:rsidR="009B30A5" w:rsidRPr="00835A05" w14:paraId="04530B8A" w14:textId="77777777" w:rsidTr="005867FD">
        <w:trPr>
          <w:trHeight w:val="257"/>
        </w:trPr>
        <w:tc>
          <w:tcPr>
            <w:tcW w:w="2835" w:type="dxa"/>
            <w:vMerge/>
            <w:tcBorders>
              <w:left w:val="nil"/>
              <w:right w:val="nil"/>
            </w:tcBorders>
            <w:vAlign w:val="center"/>
            <w:hideMark/>
          </w:tcPr>
          <w:p w14:paraId="1AA52A48" w14:textId="77777777" w:rsidR="009B30A5" w:rsidRPr="00835A05" w:rsidRDefault="009B30A5"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000000" w:fill="D9D9D9"/>
            <w:hideMark/>
          </w:tcPr>
          <w:p w14:paraId="4D53D7FC" w14:textId="77777777" w:rsidR="009B30A5" w:rsidRPr="00835A05" w:rsidRDefault="009B30A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w:t>
            </w:r>
            <w:proofErr w:type="gramStart"/>
            <w:r w:rsidRPr="00835A05">
              <w:rPr>
                <w:rFonts w:ascii="Calibri" w:eastAsia="Times New Roman" w:hAnsi="Calibri" w:cs="Times New Roman"/>
                <w:color w:val="000000"/>
                <w:sz w:val="20"/>
                <w:szCs w:val="20"/>
              </w:rPr>
              <w:t>douane(</w:t>
            </w:r>
            <w:proofErr w:type="gramEnd"/>
            <w:r w:rsidRPr="00835A05">
              <w:rPr>
                <w:rFonts w:ascii="Calibri" w:eastAsia="Times New Roman" w:hAnsi="Calibri" w:cs="Times New Roman"/>
                <w:color w:val="000000"/>
                <w:sz w:val="20"/>
                <w:szCs w:val="20"/>
              </w:rPr>
              <w:t xml:space="preserve">HS) / </w:t>
            </w:r>
            <w:r w:rsidRPr="00835A05">
              <w:rPr>
                <w:rFonts w:ascii="Calibri" w:eastAsia="Times New Roman" w:hAnsi="Calibri" w:cs="Times New Roman"/>
                <w:i/>
                <w:iCs/>
                <w:color w:val="2F75B5"/>
                <w:sz w:val="20"/>
                <w:szCs w:val="20"/>
              </w:rPr>
              <w:t>Customs code</w:t>
            </w:r>
          </w:p>
        </w:tc>
        <w:tc>
          <w:tcPr>
            <w:tcW w:w="3260" w:type="dxa"/>
            <w:gridSpan w:val="2"/>
            <w:tcBorders>
              <w:top w:val="nil"/>
              <w:left w:val="nil"/>
              <w:bottom w:val="nil"/>
              <w:right w:val="nil"/>
            </w:tcBorders>
            <w:shd w:val="clear" w:color="000000" w:fill="D9D9D9"/>
            <w:hideMark/>
          </w:tcPr>
          <w:p w14:paraId="2491B17F" w14:textId="78486D4F" w:rsidR="009B30A5" w:rsidRPr="005D3419" w:rsidRDefault="005D3419" w:rsidP="000277DA">
            <w:pPr>
              <w:spacing w:after="0" w:line="240" w:lineRule="auto"/>
              <w:rPr>
                <w:rFonts w:ascii="Calibri" w:eastAsia="Times New Roman" w:hAnsi="Calibri" w:cs="Times New Roman"/>
                <w:noProof/>
                <w:color w:val="000000"/>
                <w:sz w:val="20"/>
                <w:lang w:val="en-US"/>
              </w:rPr>
            </w:pPr>
            <w:r w:rsidRPr="005D3419">
              <w:rPr>
                <w:rFonts w:ascii="Calibri" w:eastAsia="Times New Roman" w:hAnsi="Calibri" w:cs="Times New Roman"/>
                <w:noProof/>
                <w:color w:val="000000"/>
                <w:sz w:val="20"/>
                <w:lang w:val="en-US"/>
              </w:rPr>
              <w:t>210390908</w:t>
            </w:r>
            <w:r w:rsidR="002E1592">
              <w:rPr>
                <w:rFonts w:ascii="Calibri" w:eastAsia="Times New Roman" w:hAnsi="Calibri" w:cs="Times New Roman"/>
                <w:noProof/>
                <w:color w:val="000000"/>
                <w:sz w:val="20"/>
                <w:lang w:val="en-US"/>
              </w:rPr>
              <w:t>9</w:t>
            </w:r>
          </w:p>
        </w:tc>
      </w:tr>
      <w:tr w:rsidR="009B30A5" w:rsidRPr="00835A05" w14:paraId="2D365CBB" w14:textId="77777777" w:rsidTr="005867FD">
        <w:trPr>
          <w:trHeight w:val="257"/>
        </w:trPr>
        <w:tc>
          <w:tcPr>
            <w:tcW w:w="2835" w:type="dxa"/>
            <w:vMerge/>
            <w:tcBorders>
              <w:left w:val="nil"/>
              <w:right w:val="nil"/>
            </w:tcBorders>
            <w:vAlign w:val="center"/>
            <w:hideMark/>
          </w:tcPr>
          <w:p w14:paraId="00EE5BAB" w14:textId="77777777" w:rsidR="009B30A5" w:rsidRPr="00835A05" w:rsidRDefault="009B30A5"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auto" w:fill="auto"/>
            <w:hideMark/>
          </w:tcPr>
          <w:p w14:paraId="533F5AE1" w14:textId="77777777" w:rsidR="009B30A5" w:rsidRPr="00835A05" w:rsidRDefault="009B30A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Origine / </w:t>
            </w:r>
            <w:proofErr w:type="spellStart"/>
            <w:r w:rsidRPr="00835A05">
              <w:rPr>
                <w:rFonts w:ascii="Calibri" w:eastAsia="Times New Roman" w:hAnsi="Calibri" w:cs="Times New Roman"/>
                <w:i/>
                <w:iCs/>
                <w:color w:val="2F75B5"/>
                <w:sz w:val="20"/>
                <w:szCs w:val="20"/>
              </w:rPr>
              <w:t>Origin</w:t>
            </w:r>
            <w:proofErr w:type="spellEnd"/>
          </w:p>
        </w:tc>
        <w:tc>
          <w:tcPr>
            <w:tcW w:w="3260" w:type="dxa"/>
            <w:gridSpan w:val="2"/>
            <w:tcBorders>
              <w:top w:val="nil"/>
              <w:left w:val="nil"/>
              <w:bottom w:val="nil"/>
              <w:right w:val="nil"/>
            </w:tcBorders>
            <w:shd w:val="clear" w:color="auto" w:fill="auto"/>
            <w:hideMark/>
          </w:tcPr>
          <w:p w14:paraId="408E4693" w14:textId="77777777" w:rsidR="009B30A5" w:rsidRPr="00835A05" w:rsidRDefault="009B30A5" w:rsidP="000277D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Japon / </w:t>
            </w:r>
            <w:proofErr w:type="spellStart"/>
            <w:r w:rsidRPr="00835A05">
              <w:rPr>
                <w:rFonts w:ascii="Calibri" w:eastAsia="Times New Roman" w:hAnsi="Calibri" w:cs="Times New Roman"/>
                <w:i/>
                <w:color w:val="2E74B5" w:themeColor="accent1" w:themeShade="BF"/>
                <w:sz w:val="20"/>
                <w:szCs w:val="20"/>
              </w:rPr>
              <w:t>Japan</w:t>
            </w:r>
            <w:proofErr w:type="spellEnd"/>
          </w:p>
        </w:tc>
      </w:tr>
      <w:tr w:rsidR="009B30A5" w:rsidRPr="00FA0CB2" w14:paraId="636460BB" w14:textId="77777777" w:rsidTr="005867FD">
        <w:trPr>
          <w:trHeight w:val="514"/>
        </w:trPr>
        <w:tc>
          <w:tcPr>
            <w:tcW w:w="2835" w:type="dxa"/>
            <w:vMerge/>
            <w:tcBorders>
              <w:left w:val="nil"/>
              <w:bottom w:val="nil"/>
              <w:right w:val="nil"/>
            </w:tcBorders>
            <w:vAlign w:val="center"/>
            <w:hideMark/>
          </w:tcPr>
          <w:p w14:paraId="199037EB" w14:textId="77777777" w:rsidR="009B30A5" w:rsidRPr="00835A05" w:rsidRDefault="009B30A5"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000000" w:fill="D9D9D9"/>
            <w:hideMark/>
          </w:tcPr>
          <w:p w14:paraId="4CBDFEDF" w14:textId="77777777" w:rsidR="009B30A5" w:rsidRPr="00835A05" w:rsidRDefault="009B30A5" w:rsidP="000277DA">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Conditionnement / </w:t>
            </w:r>
            <w:proofErr w:type="spellStart"/>
            <w:r w:rsidRPr="00835A05">
              <w:rPr>
                <w:rFonts w:ascii="Calibri" w:eastAsia="Times New Roman" w:hAnsi="Calibri" w:cs="Times New Roman"/>
                <w:i/>
                <w:iCs/>
                <w:color w:val="2F75B5"/>
                <w:sz w:val="20"/>
                <w:szCs w:val="20"/>
              </w:rPr>
              <w:t>Conditionning</w:t>
            </w:r>
            <w:proofErr w:type="spellEnd"/>
          </w:p>
        </w:tc>
        <w:tc>
          <w:tcPr>
            <w:tcW w:w="3260" w:type="dxa"/>
            <w:gridSpan w:val="2"/>
            <w:tcBorders>
              <w:top w:val="nil"/>
              <w:left w:val="nil"/>
              <w:bottom w:val="nil"/>
              <w:right w:val="nil"/>
            </w:tcBorders>
            <w:shd w:val="clear" w:color="000000" w:fill="D9D9D9"/>
            <w:hideMark/>
          </w:tcPr>
          <w:p w14:paraId="2FE79C4F" w14:textId="77777777" w:rsidR="009B30A5" w:rsidRPr="000E28F4" w:rsidRDefault="009B30A5" w:rsidP="000277DA">
            <w:pPr>
              <w:spacing w:after="0" w:line="240" w:lineRule="auto"/>
              <w:rPr>
                <w:rFonts w:ascii="Calibri" w:eastAsia="Times New Roman" w:hAnsi="Calibri" w:cs="Times New Roman"/>
                <w:i/>
                <w:color w:val="2E74B5" w:themeColor="accent1" w:themeShade="BF"/>
                <w:sz w:val="20"/>
                <w:szCs w:val="20"/>
              </w:rPr>
            </w:pPr>
            <w:r w:rsidRPr="004514C6">
              <w:rPr>
                <w:rFonts w:ascii="Calibri" w:eastAsia="Times New Roman" w:hAnsi="Calibri" w:cs="Times New Roman"/>
                <w:noProof/>
                <w:color w:val="000000"/>
                <w:sz w:val="20"/>
                <w:szCs w:val="20"/>
              </w:rPr>
              <w:t>Bouteille plastique</w:t>
            </w:r>
            <w:r w:rsidRPr="000E28F4">
              <w:rPr>
                <w:rFonts w:ascii="Calibri" w:eastAsia="Times New Roman" w:hAnsi="Calibri" w:cs="Times New Roman"/>
                <w:color w:val="000000"/>
                <w:sz w:val="20"/>
                <w:szCs w:val="20"/>
              </w:rPr>
              <w:t xml:space="preserve"> / </w:t>
            </w:r>
            <w:r w:rsidRPr="004514C6">
              <w:rPr>
                <w:rFonts w:ascii="Calibri" w:eastAsia="Times New Roman" w:hAnsi="Calibri" w:cs="Times New Roman"/>
                <w:i/>
                <w:noProof/>
                <w:color w:val="2E74B5" w:themeColor="accent1" w:themeShade="BF"/>
                <w:sz w:val="20"/>
                <w:szCs w:val="20"/>
              </w:rPr>
              <w:t>Plastic bottle</w:t>
            </w:r>
          </w:p>
        </w:tc>
      </w:tr>
      <w:tr w:rsidR="009B30A5" w:rsidRPr="00835A05" w14:paraId="5FEE7E06" w14:textId="77777777" w:rsidTr="005867FD">
        <w:trPr>
          <w:trHeight w:val="257"/>
        </w:trPr>
        <w:tc>
          <w:tcPr>
            <w:tcW w:w="2835" w:type="dxa"/>
            <w:vMerge/>
            <w:tcBorders>
              <w:left w:val="nil"/>
              <w:bottom w:val="nil"/>
              <w:right w:val="nil"/>
            </w:tcBorders>
            <w:vAlign w:val="center"/>
            <w:hideMark/>
          </w:tcPr>
          <w:p w14:paraId="1CDFE491" w14:textId="77777777" w:rsidR="009B30A5" w:rsidRPr="000E28F4" w:rsidRDefault="009B30A5" w:rsidP="00835A05">
            <w:pPr>
              <w:spacing w:after="0" w:line="240" w:lineRule="auto"/>
              <w:rPr>
                <w:rFonts w:ascii="Times New Roman" w:eastAsia="Times New Roman" w:hAnsi="Times New Roman" w:cs="Times New Roman"/>
                <w:sz w:val="20"/>
                <w:szCs w:val="20"/>
              </w:rPr>
            </w:pPr>
          </w:p>
        </w:tc>
        <w:tc>
          <w:tcPr>
            <w:tcW w:w="2838" w:type="dxa"/>
            <w:gridSpan w:val="2"/>
            <w:tcBorders>
              <w:top w:val="nil"/>
              <w:left w:val="nil"/>
              <w:bottom w:val="nil"/>
              <w:right w:val="nil"/>
            </w:tcBorders>
            <w:shd w:val="clear" w:color="auto" w:fill="auto"/>
            <w:hideMark/>
          </w:tcPr>
          <w:p w14:paraId="5450411A" w14:textId="77777777" w:rsidR="009B30A5" w:rsidRPr="00835A05" w:rsidRDefault="009B30A5" w:rsidP="000277DA">
            <w:pPr>
              <w:spacing w:after="0" w:line="240" w:lineRule="auto"/>
              <w:rPr>
                <w:rFonts w:ascii="Calibri" w:eastAsia="Times New Roman" w:hAnsi="Calibri" w:cs="Times New Roman"/>
                <w:sz w:val="20"/>
                <w:szCs w:val="20"/>
              </w:rPr>
            </w:pPr>
            <w:r w:rsidRPr="00835A05">
              <w:rPr>
                <w:rFonts w:ascii="Calibri" w:eastAsia="Times New Roman" w:hAnsi="Calibri" w:cs="Times New Roman"/>
                <w:sz w:val="20"/>
                <w:szCs w:val="20"/>
              </w:rPr>
              <w:t xml:space="preserve">Produit bio / </w:t>
            </w:r>
            <w:proofErr w:type="spellStart"/>
            <w:r w:rsidRPr="00835A05">
              <w:rPr>
                <w:rFonts w:ascii="Calibri" w:eastAsia="Times New Roman" w:hAnsi="Calibri" w:cs="Times New Roman"/>
                <w:i/>
                <w:iCs/>
                <w:color w:val="2F75B5"/>
                <w:sz w:val="20"/>
                <w:szCs w:val="20"/>
              </w:rPr>
              <w:t>Organic</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product</w:t>
            </w:r>
            <w:proofErr w:type="spellEnd"/>
          </w:p>
        </w:tc>
        <w:tc>
          <w:tcPr>
            <w:tcW w:w="3260" w:type="dxa"/>
            <w:gridSpan w:val="2"/>
            <w:tcBorders>
              <w:top w:val="nil"/>
              <w:left w:val="nil"/>
              <w:bottom w:val="nil"/>
              <w:right w:val="nil"/>
            </w:tcBorders>
            <w:shd w:val="clear" w:color="auto" w:fill="auto"/>
            <w:hideMark/>
          </w:tcPr>
          <w:p w14:paraId="25DE65A7" w14:textId="77777777" w:rsidR="009B30A5" w:rsidRPr="00835A05" w:rsidRDefault="009B30A5" w:rsidP="000277DA">
            <w:pPr>
              <w:spacing w:after="0" w:line="240" w:lineRule="auto"/>
              <w:rPr>
                <w:rFonts w:ascii="Calibri" w:eastAsia="Times New Roman" w:hAnsi="Calibri" w:cs="Times New Roman"/>
                <w:sz w:val="20"/>
                <w:szCs w:val="20"/>
              </w:rPr>
            </w:pPr>
            <w:r w:rsidRPr="004514C6">
              <w:rPr>
                <w:rFonts w:ascii="Calibri" w:eastAsia="Times New Roman" w:hAnsi="Calibri" w:cs="Times New Roman"/>
                <w:noProof/>
                <w:sz w:val="20"/>
                <w:szCs w:val="20"/>
              </w:rPr>
              <w:t>Non</w:t>
            </w:r>
            <w:r>
              <w:rPr>
                <w:rFonts w:ascii="Calibri" w:eastAsia="Times New Roman" w:hAnsi="Calibri" w:cs="Times New Roman"/>
                <w:sz w:val="20"/>
                <w:szCs w:val="20"/>
              </w:rPr>
              <w:t xml:space="preserve"> / </w:t>
            </w:r>
            <w:r w:rsidRPr="004514C6">
              <w:rPr>
                <w:rFonts w:ascii="Calibri" w:eastAsia="Times New Roman" w:hAnsi="Calibri" w:cs="Times New Roman"/>
                <w:i/>
                <w:noProof/>
                <w:color w:val="2E74B5" w:themeColor="accent1" w:themeShade="BF"/>
                <w:sz w:val="20"/>
                <w:szCs w:val="20"/>
              </w:rPr>
              <w:t>No</w:t>
            </w:r>
          </w:p>
        </w:tc>
      </w:tr>
      <w:tr w:rsidR="009B30A5" w:rsidRPr="00835A05" w14:paraId="640C3A5F" w14:textId="77777777" w:rsidTr="005867FD">
        <w:trPr>
          <w:trHeight w:val="257"/>
        </w:trPr>
        <w:tc>
          <w:tcPr>
            <w:tcW w:w="8933" w:type="dxa"/>
            <w:gridSpan w:val="5"/>
            <w:tcBorders>
              <w:top w:val="single" w:sz="4" w:space="0" w:color="auto"/>
              <w:left w:val="nil"/>
              <w:bottom w:val="single" w:sz="4" w:space="0" w:color="auto"/>
              <w:right w:val="nil"/>
            </w:tcBorders>
            <w:shd w:val="clear" w:color="000000" w:fill="D9D9D9"/>
            <w:vAlign w:val="center"/>
            <w:hideMark/>
          </w:tcPr>
          <w:p w14:paraId="5B659B86" w14:textId="77777777" w:rsidR="009B30A5" w:rsidRPr="00835A05" w:rsidRDefault="009B30A5" w:rsidP="00835A05">
            <w:pPr>
              <w:spacing w:after="0" w:line="240" w:lineRule="auto"/>
              <w:jc w:val="center"/>
              <w:rPr>
                <w:rFonts w:ascii="Calibri" w:eastAsia="Times New Roman" w:hAnsi="Calibri" w:cs="Times New Roman"/>
                <w:b/>
                <w:bCs/>
                <w:color w:val="000000"/>
                <w:sz w:val="20"/>
                <w:szCs w:val="20"/>
              </w:rPr>
            </w:pPr>
            <w:r w:rsidRPr="00835A05">
              <w:rPr>
                <w:rFonts w:ascii="Calibri" w:eastAsia="Times New Roman" w:hAnsi="Calibri" w:cs="Times New Roman"/>
                <w:b/>
                <w:bCs/>
                <w:color w:val="000000"/>
                <w:sz w:val="20"/>
                <w:szCs w:val="20"/>
              </w:rPr>
              <w:t xml:space="preserve">Composition et utilisation / </w:t>
            </w:r>
            <w:r w:rsidRPr="00835A05">
              <w:rPr>
                <w:rFonts w:ascii="Calibri" w:eastAsia="Times New Roman" w:hAnsi="Calibri" w:cs="Times New Roman"/>
                <w:b/>
                <w:bCs/>
                <w:i/>
                <w:iCs/>
                <w:color w:val="2F75B5"/>
                <w:sz w:val="20"/>
                <w:szCs w:val="20"/>
              </w:rPr>
              <w:t>Composition and use</w:t>
            </w:r>
          </w:p>
        </w:tc>
      </w:tr>
      <w:tr w:rsidR="009B30A5" w:rsidRPr="005E7AB3" w14:paraId="40942EAF" w14:textId="77777777" w:rsidTr="005867FD">
        <w:trPr>
          <w:trHeight w:val="257"/>
        </w:trPr>
        <w:tc>
          <w:tcPr>
            <w:tcW w:w="2835" w:type="dxa"/>
            <w:tcBorders>
              <w:top w:val="nil"/>
              <w:left w:val="nil"/>
              <w:right w:val="nil"/>
            </w:tcBorders>
            <w:shd w:val="clear" w:color="auto" w:fill="auto"/>
          </w:tcPr>
          <w:p w14:paraId="44282E6C" w14:textId="77777777" w:rsidR="009B30A5" w:rsidRPr="007F78EC" w:rsidRDefault="009B30A5" w:rsidP="000277DA">
            <w:pPr>
              <w:pStyle w:val="Sansinterligne"/>
              <w:rPr>
                <w:sz w:val="20"/>
              </w:rPr>
            </w:pPr>
            <w:r w:rsidRPr="007F78EC">
              <w:rPr>
                <w:sz w:val="20"/>
              </w:rPr>
              <w:t xml:space="preserve">Ingrédients / </w:t>
            </w:r>
            <w:proofErr w:type="spellStart"/>
            <w:r w:rsidRPr="007F78EC">
              <w:rPr>
                <w:i/>
                <w:iCs/>
                <w:color w:val="2F75B5"/>
                <w:sz w:val="20"/>
              </w:rPr>
              <w:t>Ingredients</w:t>
            </w:r>
            <w:proofErr w:type="spellEnd"/>
          </w:p>
        </w:tc>
        <w:tc>
          <w:tcPr>
            <w:tcW w:w="6098" w:type="dxa"/>
            <w:gridSpan w:val="4"/>
            <w:tcBorders>
              <w:top w:val="nil"/>
              <w:left w:val="nil"/>
              <w:right w:val="nil"/>
            </w:tcBorders>
            <w:shd w:val="clear" w:color="auto" w:fill="auto"/>
          </w:tcPr>
          <w:p w14:paraId="5489ABE4" w14:textId="552E0F7A" w:rsidR="009B30A5" w:rsidRPr="005E7AB3" w:rsidRDefault="009B30A5" w:rsidP="000277DA">
            <w:pPr>
              <w:pStyle w:val="Sansinterligne"/>
              <w:rPr>
                <w:i/>
                <w:color w:val="2E74B5" w:themeColor="accent1" w:themeShade="BF"/>
                <w:sz w:val="20"/>
              </w:rPr>
            </w:pPr>
            <w:r w:rsidRPr="004514C6">
              <w:rPr>
                <w:noProof/>
                <w:sz w:val="20"/>
                <w:lang w:val="en-US"/>
              </w:rPr>
              <w:t>Riz</w:t>
            </w:r>
            <w:r w:rsidR="005D3419">
              <w:rPr>
                <w:noProof/>
                <w:sz w:val="20"/>
                <w:lang w:val="en-US"/>
              </w:rPr>
              <w:t xml:space="preserve"> (60%)</w:t>
            </w:r>
            <w:r w:rsidRPr="004514C6">
              <w:rPr>
                <w:noProof/>
                <w:sz w:val="20"/>
                <w:lang w:val="en-US"/>
              </w:rPr>
              <w:t xml:space="preserve">, </w:t>
            </w:r>
            <w:r w:rsidR="005D3419" w:rsidRPr="004514C6">
              <w:rPr>
                <w:noProof/>
                <w:sz w:val="20"/>
                <w:lang w:val="en-US"/>
              </w:rPr>
              <w:t>Alcool</w:t>
            </w:r>
            <w:r w:rsidR="005D3419">
              <w:rPr>
                <w:noProof/>
                <w:sz w:val="20"/>
                <w:lang w:val="en-US"/>
              </w:rPr>
              <w:t xml:space="preserve"> (33%)</w:t>
            </w:r>
            <w:r w:rsidR="005D3419" w:rsidRPr="004514C6">
              <w:rPr>
                <w:noProof/>
                <w:sz w:val="20"/>
                <w:lang w:val="en-US"/>
              </w:rPr>
              <w:t xml:space="preserve">, </w:t>
            </w:r>
            <w:r w:rsidRPr="004514C6">
              <w:rPr>
                <w:noProof/>
                <w:sz w:val="20"/>
                <w:lang w:val="en-US"/>
              </w:rPr>
              <w:t>Koji</w:t>
            </w:r>
            <w:r w:rsidR="005D3419">
              <w:rPr>
                <w:noProof/>
                <w:sz w:val="20"/>
                <w:lang w:val="en-US"/>
              </w:rPr>
              <w:t xml:space="preserve"> (6%)</w:t>
            </w:r>
            <w:r w:rsidRPr="004514C6">
              <w:rPr>
                <w:noProof/>
                <w:sz w:val="20"/>
                <w:lang w:val="en-US"/>
              </w:rPr>
              <w:t xml:space="preserve">, </w:t>
            </w:r>
            <w:bookmarkStart w:id="0" w:name="_GoBack"/>
            <w:bookmarkEnd w:id="0"/>
            <w:r w:rsidRPr="005E7AB3">
              <w:rPr>
                <w:sz w:val="20"/>
              </w:rPr>
              <w:t xml:space="preserve">/ </w:t>
            </w:r>
            <w:r w:rsidRPr="005E7AB3">
              <w:rPr>
                <w:i/>
                <w:noProof/>
                <w:color w:val="2E74B5" w:themeColor="accent1" w:themeShade="BF"/>
                <w:sz w:val="20"/>
              </w:rPr>
              <w:t>Rice</w:t>
            </w:r>
            <w:r w:rsidR="005D3419" w:rsidRPr="005E7AB3">
              <w:rPr>
                <w:i/>
                <w:noProof/>
                <w:color w:val="2E74B5" w:themeColor="accent1" w:themeShade="BF"/>
                <w:sz w:val="20"/>
              </w:rPr>
              <w:t xml:space="preserve"> (60%)</w:t>
            </w:r>
            <w:r w:rsidRPr="005E7AB3">
              <w:rPr>
                <w:i/>
                <w:noProof/>
                <w:color w:val="2E74B5" w:themeColor="accent1" w:themeShade="BF"/>
                <w:sz w:val="20"/>
              </w:rPr>
              <w:t xml:space="preserve">, </w:t>
            </w:r>
            <w:r w:rsidR="005D3419" w:rsidRPr="005E7AB3">
              <w:rPr>
                <w:i/>
                <w:noProof/>
                <w:color w:val="2E74B5" w:themeColor="accent1" w:themeShade="BF"/>
                <w:sz w:val="20"/>
              </w:rPr>
              <w:t xml:space="preserve">Alcohol (33%), </w:t>
            </w:r>
            <w:r w:rsidRPr="005E7AB3">
              <w:rPr>
                <w:i/>
                <w:noProof/>
                <w:color w:val="2E74B5" w:themeColor="accent1" w:themeShade="BF"/>
                <w:sz w:val="20"/>
              </w:rPr>
              <w:t>Koji</w:t>
            </w:r>
            <w:r w:rsidR="005D3419" w:rsidRPr="005E7AB3">
              <w:rPr>
                <w:i/>
                <w:noProof/>
                <w:color w:val="2E74B5" w:themeColor="accent1" w:themeShade="BF"/>
                <w:sz w:val="20"/>
              </w:rPr>
              <w:t xml:space="preserve"> (6%)</w:t>
            </w:r>
            <w:r w:rsidRPr="005E7AB3">
              <w:rPr>
                <w:i/>
                <w:noProof/>
                <w:color w:val="2E74B5" w:themeColor="accent1" w:themeShade="BF"/>
                <w:sz w:val="20"/>
              </w:rPr>
              <w:t>,</w:t>
            </w:r>
            <w:r w:rsidR="005D3419" w:rsidRPr="005E7AB3">
              <w:rPr>
                <w:i/>
                <w:noProof/>
                <w:color w:val="2E74B5" w:themeColor="accent1" w:themeShade="BF"/>
                <w:sz w:val="20"/>
              </w:rPr>
              <w:t xml:space="preserve"> </w:t>
            </w:r>
            <w:r w:rsidRPr="005E7AB3">
              <w:rPr>
                <w:i/>
                <w:noProof/>
                <w:color w:val="2E74B5" w:themeColor="accent1" w:themeShade="BF"/>
                <w:sz w:val="20"/>
              </w:rPr>
              <w:t>Shochu</w:t>
            </w:r>
            <w:r w:rsidRPr="005E7AB3">
              <w:rPr>
                <w:i/>
                <w:color w:val="2E74B5" w:themeColor="accent1" w:themeShade="BF"/>
                <w:sz w:val="20"/>
              </w:rPr>
              <w:t xml:space="preserve"> </w:t>
            </w:r>
            <w:r w:rsidR="005D3419" w:rsidRPr="005E7AB3">
              <w:rPr>
                <w:i/>
                <w:color w:val="2E74B5" w:themeColor="accent1" w:themeShade="BF"/>
                <w:sz w:val="20"/>
              </w:rPr>
              <w:t>(1%)</w:t>
            </w:r>
          </w:p>
        </w:tc>
      </w:tr>
      <w:tr w:rsidR="009B30A5" w:rsidRPr="008B4A0C" w14:paraId="23B293C0" w14:textId="77777777" w:rsidTr="005867FD">
        <w:trPr>
          <w:trHeight w:val="244"/>
        </w:trPr>
        <w:tc>
          <w:tcPr>
            <w:tcW w:w="2835" w:type="dxa"/>
            <w:tcBorders>
              <w:top w:val="nil"/>
              <w:left w:val="nil"/>
              <w:bottom w:val="nil"/>
              <w:right w:val="nil"/>
            </w:tcBorders>
            <w:shd w:val="clear" w:color="auto" w:fill="D9D9D9" w:themeFill="background1" w:themeFillShade="D9"/>
            <w:hideMark/>
          </w:tcPr>
          <w:p w14:paraId="0FCFB5C9" w14:textId="77777777" w:rsidR="009B30A5" w:rsidRPr="00C8313F" w:rsidRDefault="009B30A5" w:rsidP="000277DA">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Allergènes / </w:t>
            </w:r>
            <w:proofErr w:type="spellStart"/>
            <w:r>
              <w:rPr>
                <w:rFonts w:eastAsia="Times New Roman" w:cs="Times New Roman"/>
                <w:i/>
                <w:iCs/>
                <w:color w:val="2F75B5"/>
                <w:sz w:val="20"/>
                <w:szCs w:val="20"/>
              </w:rPr>
              <w:t>Allergens</w:t>
            </w:r>
            <w:proofErr w:type="spellEnd"/>
          </w:p>
        </w:tc>
        <w:tc>
          <w:tcPr>
            <w:tcW w:w="6098" w:type="dxa"/>
            <w:gridSpan w:val="4"/>
            <w:tcBorders>
              <w:top w:val="nil"/>
              <w:left w:val="nil"/>
              <w:bottom w:val="nil"/>
              <w:right w:val="nil"/>
            </w:tcBorders>
            <w:shd w:val="clear" w:color="auto" w:fill="D9D9D9" w:themeFill="background1" w:themeFillShade="D9"/>
            <w:hideMark/>
          </w:tcPr>
          <w:p w14:paraId="2E7D9B10" w14:textId="77777777" w:rsidR="009B30A5" w:rsidRPr="00EF0824" w:rsidRDefault="009B30A5" w:rsidP="000277DA">
            <w:pPr>
              <w:spacing w:after="0" w:line="240" w:lineRule="auto"/>
              <w:rPr>
                <w:rFonts w:eastAsia="Times New Roman" w:cs="Times New Roman"/>
                <w:color w:val="000000"/>
                <w:sz w:val="20"/>
                <w:szCs w:val="20"/>
                <w:lang w:val="en-US"/>
              </w:rPr>
            </w:pPr>
            <w:r w:rsidRPr="00EF0824">
              <w:rPr>
                <w:rFonts w:eastAsia="Times New Roman" w:cs="Times New Roman"/>
                <w:color w:val="000000"/>
                <w:sz w:val="20"/>
                <w:szCs w:val="20"/>
                <w:lang w:val="en-US"/>
              </w:rPr>
              <w:t xml:space="preserve"> / </w:t>
            </w:r>
          </w:p>
        </w:tc>
      </w:tr>
      <w:tr w:rsidR="009B30A5" w:rsidRPr="00835A05" w14:paraId="1E70B10F" w14:textId="77777777" w:rsidTr="005867FD">
        <w:trPr>
          <w:trHeight w:val="257"/>
        </w:trPr>
        <w:tc>
          <w:tcPr>
            <w:tcW w:w="2835" w:type="dxa"/>
            <w:tcBorders>
              <w:top w:val="nil"/>
              <w:left w:val="nil"/>
              <w:right w:val="nil"/>
            </w:tcBorders>
            <w:shd w:val="clear" w:color="auto" w:fill="auto"/>
          </w:tcPr>
          <w:p w14:paraId="2F992B21" w14:textId="77777777" w:rsidR="009B30A5" w:rsidRPr="007F78EC" w:rsidRDefault="009B30A5" w:rsidP="00584488">
            <w:pPr>
              <w:spacing w:after="0" w:line="240" w:lineRule="auto"/>
              <w:rPr>
                <w:rFonts w:eastAsia="Times New Roman" w:cs="Times New Roman"/>
                <w:color w:val="000000"/>
                <w:sz w:val="20"/>
                <w:szCs w:val="20"/>
              </w:rPr>
            </w:pPr>
            <w:r w:rsidRPr="007F78EC">
              <w:rPr>
                <w:rFonts w:eastAsia="Times New Roman" w:cs="Times New Roman"/>
                <w:color w:val="000000"/>
                <w:sz w:val="20"/>
                <w:szCs w:val="20"/>
              </w:rPr>
              <w:t xml:space="preserve">DLUO / </w:t>
            </w:r>
            <w:proofErr w:type="spellStart"/>
            <w:r w:rsidRPr="007F78EC">
              <w:rPr>
                <w:rFonts w:eastAsia="Times New Roman" w:cs="Times New Roman"/>
                <w:i/>
                <w:iCs/>
                <w:color w:val="2F75B5"/>
                <w:sz w:val="20"/>
                <w:szCs w:val="20"/>
              </w:rPr>
              <w:t>Shelf</w:t>
            </w:r>
            <w:proofErr w:type="spellEnd"/>
            <w:r w:rsidRPr="007F78EC">
              <w:rPr>
                <w:rFonts w:eastAsia="Times New Roman" w:cs="Times New Roman"/>
                <w:i/>
                <w:iCs/>
                <w:color w:val="2F75B5"/>
                <w:sz w:val="20"/>
                <w:szCs w:val="20"/>
              </w:rPr>
              <w:t xml:space="preserve"> Life</w:t>
            </w:r>
          </w:p>
        </w:tc>
        <w:tc>
          <w:tcPr>
            <w:tcW w:w="6098" w:type="dxa"/>
            <w:gridSpan w:val="4"/>
            <w:tcBorders>
              <w:top w:val="nil"/>
              <w:left w:val="nil"/>
              <w:right w:val="nil"/>
            </w:tcBorders>
            <w:shd w:val="clear" w:color="auto" w:fill="auto"/>
          </w:tcPr>
          <w:p w14:paraId="22186F40" w14:textId="77777777" w:rsidR="009B30A5" w:rsidRPr="007F78EC" w:rsidRDefault="009B30A5" w:rsidP="00584488">
            <w:pPr>
              <w:spacing w:after="0" w:line="240" w:lineRule="auto"/>
              <w:rPr>
                <w:rFonts w:eastAsia="Times New Roman" w:cs="Times New Roman"/>
                <w:i/>
                <w:color w:val="2E74B5" w:themeColor="accent1" w:themeShade="BF"/>
                <w:sz w:val="20"/>
                <w:szCs w:val="20"/>
              </w:rPr>
            </w:pPr>
            <w:r w:rsidRPr="004514C6">
              <w:rPr>
                <w:rFonts w:eastAsia="Times New Roman" w:cs="Times New Roman"/>
                <w:noProof/>
                <w:color w:val="000000"/>
                <w:sz w:val="20"/>
                <w:szCs w:val="20"/>
              </w:rPr>
              <w:t>18 mois</w:t>
            </w:r>
            <w:r w:rsidRPr="007F78EC">
              <w:rPr>
                <w:rFonts w:eastAsia="Times New Roman" w:cs="Times New Roman"/>
                <w:color w:val="000000"/>
                <w:sz w:val="20"/>
                <w:szCs w:val="20"/>
              </w:rPr>
              <w:t xml:space="preserve"> / </w:t>
            </w:r>
            <w:r w:rsidRPr="004514C6">
              <w:rPr>
                <w:rFonts w:eastAsia="Times New Roman" w:cs="Times New Roman"/>
                <w:i/>
                <w:noProof/>
                <w:color w:val="2E74B5" w:themeColor="accent1" w:themeShade="BF"/>
                <w:sz w:val="20"/>
                <w:szCs w:val="20"/>
              </w:rPr>
              <w:t>18 months</w:t>
            </w:r>
          </w:p>
        </w:tc>
      </w:tr>
      <w:tr w:rsidR="009B30A5" w:rsidRPr="0052059B" w14:paraId="74D0748B" w14:textId="77777777" w:rsidTr="005867FD">
        <w:trPr>
          <w:trHeight w:val="257"/>
        </w:trPr>
        <w:tc>
          <w:tcPr>
            <w:tcW w:w="2835" w:type="dxa"/>
            <w:tcBorders>
              <w:top w:val="nil"/>
              <w:left w:val="nil"/>
              <w:right w:val="nil"/>
            </w:tcBorders>
            <w:shd w:val="clear" w:color="auto" w:fill="D9D9D9" w:themeFill="background1" w:themeFillShade="D9"/>
          </w:tcPr>
          <w:p w14:paraId="644558E0" w14:textId="77777777" w:rsidR="009B30A5" w:rsidRPr="007F78EC" w:rsidRDefault="009B30A5" w:rsidP="00584488">
            <w:pPr>
              <w:spacing w:after="0" w:line="240" w:lineRule="auto"/>
              <w:rPr>
                <w:rFonts w:eastAsia="Times New Roman" w:cs="Times New Roman"/>
                <w:color w:val="000000"/>
                <w:sz w:val="20"/>
                <w:szCs w:val="20"/>
              </w:rPr>
            </w:pPr>
            <w:r w:rsidRPr="007F78EC">
              <w:rPr>
                <w:color w:val="000000"/>
                <w:sz w:val="20"/>
              </w:rPr>
              <w:t xml:space="preserve">Conservation / </w:t>
            </w:r>
            <w:r w:rsidRPr="007F78EC">
              <w:rPr>
                <w:i/>
                <w:color w:val="2E74B5" w:themeColor="accent1" w:themeShade="BF"/>
                <w:sz w:val="20"/>
              </w:rPr>
              <w:t>Storage conditions</w:t>
            </w:r>
          </w:p>
        </w:tc>
        <w:tc>
          <w:tcPr>
            <w:tcW w:w="6098" w:type="dxa"/>
            <w:gridSpan w:val="4"/>
            <w:tcBorders>
              <w:top w:val="nil"/>
              <w:left w:val="nil"/>
              <w:right w:val="nil"/>
            </w:tcBorders>
            <w:shd w:val="clear" w:color="auto" w:fill="D9D9D9" w:themeFill="background1" w:themeFillShade="D9"/>
          </w:tcPr>
          <w:p w14:paraId="536F6DB4" w14:textId="3C59B84B" w:rsidR="009B30A5" w:rsidRPr="0052059B" w:rsidRDefault="005867FD" w:rsidP="00584488">
            <w:pPr>
              <w:spacing w:after="0" w:line="240" w:lineRule="auto"/>
              <w:rPr>
                <w:rFonts w:eastAsia="Times New Roman" w:cs="Times New Roman"/>
                <w:color w:val="000000"/>
                <w:sz w:val="20"/>
                <w:szCs w:val="20"/>
              </w:rPr>
            </w:pPr>
            <w:r w:rsidRPr="005867FD">
              <w:rPr>
                <w:rFonts w:ascii="Calibri" w:eastAsia="Times New Roman" w:hAnsi="Calibri" w:cs="Times New Roman"/>
                <w:noProof/>
                <w:color w:val="000000"/>
                <w:sz w:val="20"/>
                <w:szCs w:val="20"/>
              </w:rPr>
              <w:t>Conserver dans un endroit frais, à l'abri de la lumière</w:t>
            </w:r>
            <w:r>
              <w:rPr>
                <w:rFonts w:ascii="Calibri" w:eastAsia="Times New Roman" w:hAnsi="Calibri" w:cs="Times New Roman"/>
                <w:noProof/>
                <w:color w:val="000000"/>
                <w:sz w:val="20"/>
                <w:szCs w:val="20"/>
              </w:rPr>
              <w:t>.</w:t>
            </w:r>
            <w:r w:rsidR="009B30A5" w:rsidRPr="0052059B">
              <w:rPr>
                <w:rFonts w:eastAsia="Times New Roman" w:cs="Times New Roman"/>
                <w:color w:val="000000"/>
                <w:sz w:val="20"/>
                <w:szCs w:val="20"/>
              </w:rPr>
              <w:t xml:space="preserve"> / </w:t>
            </w:r>
            <w:r w:rsidRPr="005867FD">
              <w:rPr>
                <w:rFonts w:ascii="Calibri" w:eastAsia="Times New Roman" w:hAnsi="Calibri" w:cs="Times New Roman"/>
                <w:i/>
                <w:noProof/>
                <w:color w:val="2E74B5" w:themeColor="accent1" w:themeShade="BF"/>
                <w:sz w:val="20"/>
                <w:szCs w:val="20"/>
              </w:rPr>
              <w:t>Keep in a cool, dark place</w:t>
            </w:r>
            <w:r>
              <w:rPr>
                <w:rFonts w:ascii="Calibri" w:eastAsia="Times New Roman" w:hAnsi="Calibri" w:cs="Times New Roman"/>
                <w:i/>
                <w:noProof/>
                <w:color w:val="2E74B5" w:themeColor="accent1" w:themeShade="BF"/>
                <w:sz w:val="20"/>
                <w:szCs w:val="20"/>
              </w:rPr>
              <w:t>.</w:t>
            </w:r>
          </w:p>
        </w:tc>
      </w:tr>
      <w:tr w:rsidR="009B30A5" w:rsidRPr="00A703F0" w14:paraId="59881734" w14:textId="77777777" w:rsidTr="005867FD">
        <w:trPr>
          <w:trHeight w:val="257"/>
        </w:trPr>
        <w:tc>
          <w:tcPr>
            <w:tcW w:w="2835" w:type="dxa"/>
            <w:tcBorders>
              <w:top w:val="nil"/>
              <w:left w:val="nil"/>
              <w:right w:val="nil"/>
            </w:tcBorders>
            <w:shd w:val="clear" w:color="auto" w:fill="auto"/>
          </w:tcPr>
          <w:p w14:paraId="7C13F6BF" w14:textId="77777777" w:rsidR="009B30A5" w:rsidRPr="007F78EC" w:rsidRDefault="009B30A5" w:rsidP="00584488">
            <w:pPr>
              <w:pStyle w:val="Sansinterligne"/>
              <w:rPr>
                <w:color w:val="000000"/>
                <w:sz w:val="20"/>
              </w:rPr>
            </w:pPr>
            <w:r w:rsidRPr="007F78EC">
              <w:rPr>
                <w:sz w:val="20"/>
              </w:rPr>
              <w:t xml:space="preserve">Après ouverture / </w:t>
            </w:r>
            <w:proofErr w:type="spellStart"/>
            <w:r w:rsidRPr="007F78EC">
              <w:rPr>
                <w:i/>
                <w:iCs/>
                <w:color w:val="2F75B5"/>
                <w:sz w:val="20"/>
              </w:rPr>
              <w:t>After</w:t>
            </w:r>
            <w:proofErr w:type="spellEnd"/>
            <w:r w:rsidRPr="007F78EC">
              <w:rPr>
                <w:i/>
                <w:iCs/>
                <w:color w:val="2F75B5"/>
                <w:sz w:val="20"/>
              </w:rPr>
              <w:t xml:space="preserve"> </w:t>
            </w:r>
            <w:proofErr w:type="spellStart"/>
            <w:r w:rsidRPr="007F78EC">
              <w:rPr>
                <w:i/>
                <w:iCs/>
                <w:color w:val="2F75B5"/>
                <w:sz w:val="20"/>
              </w:rPr>
              <w:t>opening</w:t>
            </w:r>
            <w:proofErr w:type="spellEnd"/>
          </w:p>
        </w:tc>
        <w:tc>
          <w:tcPr>
            <w:tcW w:w="6098" w:type="dxa"/>
            <w:gridSpan w:val="4"/>
            <w:tcBorders>
              <w:top w:val="nil"/>
              <w:left w:val="nil"/>
              <w:right w:val="nil"/>
            </w:tcBorders>
            <w:shd w:val="clear" w:color="auto" w:fill="auto"/>
          </w:tcPr>
          <w:p w14:paraId="24EE0023" w14:textId="3F9E844C" w:rsidR="009B30A5" w:rsidRPr="001752E9" w:rsidRDefault="005867FD" w:rsidP="00584488">
            <w:pPr>
              <w:spacing w:after="0" w:line="240" w:lineRule="auto"/>
              <w:rPr>
                <w:rFonts w:eastAsia="Times New Roman" w:cs="Times New Roman"/>
                <w:color w:val="000000"/>
                <w:sz w:val="20"/>
                <w:szCs w:val="20"/>
              </w:rPr>
            </w:pPr>
            <w:r w:rsidRPr="005867FD">
              <w:rPr>
                <w:rFonts w:eastAsia="Times New Roman" w:cs="Times New Roman"/>
                <w:noProof/>
                <w:color w:val="000000"/>
                <w:sz w:val="20"/>
                <w:szCs w:val="20"/>
              </w:rPr>
              <w:t>Bien refermer le capuchon</w:t>
            </w:r>
            <w:r>
              <w:rPr>
                <w:rFonts w:eastAsia="Times New Roman" w:cs="Times New Roman"/>
                <w:noProof/>
                <w:color w:val="000000"/>
                <w:sz w:val="20"/>
                <w:szCs w:val="20"/>
              </w:rPr>
              <w:t>.</w:t>
            </w:r>
            <w:r w:rsidR="009B30A5" w:rsidRPr="00CF58C8">
              <w:rPr>
                <w:rFonts w:eastAsia="Times New Roman" w:cs="Times New Roman"/>
                <w:sz w:val="20"/>
                <w:szCs w:val="20"/>
              </w:rPr>
              <w:t xml:space="preserve"> </w:t>
            </w:r>
            <w:r w:rsidR="009B30A5" w:rsidRPr="00FA297B">
              <w:rPr>
                <w:rFonts w:eastAsia="Times New Roman" w:cs="Times New Roman"/>
                <w:sz w:val="20"/>
                <w:szCs w:val="20"/>
              </w:rPr>
              <w:t xml:space="preserve">/ </w:t>
            </w:r>
            <w:r w:rsidRPr="005867FD">
              <w:rPr>
                <w:rFonts w:eastAsia="Times New Roman" w:cs="Times New Roman"/>
                <w:i/>
                <w:noProof/>
                <w:color w:val="2E74B5" w:themeColor="accent1" w:themeShade="BF"/>
                <w:sz w:val="20"/>
                <w:szCs w:val="20"/>
              </w:rPr>
              <w:t>Close well</w:t>
            </w:r>
            <w:r>
              <w:rPr>
                <w:rFonts w:eastAsia="Times New Roman" w:cs="Times New Roman"/>
                <w:i/>
                <w:noProof/>
                <w:color w:val="2E74B5" w:themeColor="accent1" w:themeShade="BF"/>
                <w:sz w:val="20"/>
                <w:szCs w:val="20"/>
              </w:rPr>
              <w:t>.</w:t>
            </w:r>
          </w:p>
        </w:tc>
      </w:tr>
      <w:tr w:rsidR="009B30A5" w:rsidRPr="005E7AB3" w14:paraId="12B102BA" w14:textId="77777777" w:rsidTr="005867FD">
        <w:trPr>
          <w:trHeight w:val="257"/>
        </w:trPr>
        <w:tc>
          <w:tcPr>
            <w:tcW w:w="2835" w:type="dxa"/>
            <w:tcBorders>
              <w:top w:val="nil"/>
              <w:left w:val="nil"/>
              <w:right w:val="nil"/>
            </w:tcBorders>
            <w:shd w:val="clear" w:color="auto" w:fill="D9D9D9" w:themeFill="background1" w:themeFillShade="D9"/>
          </w:tcPr>
          <w:p w14:paraId="54EF1396" w14:textId="77777777" w:rsidR="009B30A5" w:rsidRPr="007F78EC" w:rsidRDefault="009B30A5" w:rsidP="00584488">
            <w:pPr>
              <w:spacing w:after="0" w:line="240" w:lineRule="auto"/>
              <w:rPr>
                <w:rFonts w:eastAsia="Times New Roman" w:cs="Times New Roman"/>
                <w:sz w:val="20"/>
                <w:szCs w:val="20"/>
              </w:rPr>
            </w:pPr>
            <w:r w:rsidRPr="007F78EC">
              <w:rPr>
                <w:sz w:val="20"/>
              </w:rPr>
              <w:t xml:space="preserve">Description / </w:t>
            </w:r>
            <w:r w:rsidRPr="007F78EC">
              <w:rPr>
                <w:i/>
                <w:iCs/>
                <w:color w:val="2F75B5"/>
                <w:sz w:val="20"/>
              </w:rPr>
              <w:t>Description</w:t>
            </w:r>
          </w:p>
        </w:tc>
        <w:tc>
          <w:tcPr>
            <w:tcW w:w="6098" w:type="dxa"/>
            <w:gridSpan w:val="4"/>
            <w:tcBorders>
              <w:top w:val="nil"/>
              <w:left w:val="nil"/>
              <w:right w:val="nil"/>
            </w:tcBorders>
            <w:shd w:val="clear" w:color="auto" w:fill="D9D9D9" w:themeFill="background1" w:themeFillShade="D9"/>
          </w:tcPr>
          <w:p w14:paraId="72CF3855" w14:textId="7E381F41" w:rsidR="009B30A5" w:rsidRPr="005867FD" w:rsidRDefault="005867FD" w:rsidP="005867FD">
            <w:pPr>
              <w:autoSpaceDE w:val="0"/>
              <w:autoSpaceDN w:val="0"/>
              <w:adjustRightInd w:val="0"/>
              <w:spacing w:after="0" w:line="240" w:lineRule="auto"/>
              <w:rPr>
                <w:rFonts w:eastAsia="Times New Roman" w:cs="Times New Roman"/>
                <w:color w:val="000000"/>
                <w:sz w:val="20"/>
                <w:szCs w:val="20"/>
                <w:lang w:val="en-US"/>
              </w:rPr>
            </w:pPr>
            <w:r w:rsidRPr="005867FD">
              <w:rPr>
                <w:rFonts w:ascii="Calibri" w:eastAsia="Times New Roman" w:hAnsi="Calibri" w:cs="Times New Roman"/>
                <w:noProof/>
                <w:color w:val="000000"/>
                <w:sz w:val="20"/>
                <w:szCs w:val="20"/>
              </w:rPr>
              <w:t>Le mirin est un saké doux et sucré originellement bu lors des fêtes. Il a ensuite été utilisé par la restauration et est aujourd’hui un ingrédient de base de la cuisine japonaise. Ce Hon mirin est un mirin à l’affinage long: le riz japonais utilisé a été fermenté 6 mois à basse température. Comparé aux autres mirin celui-ci a une teneur en umami deux fois plus importante.</w:t>
            </w:r>
            <w:r w:rsidR="009B30A5" w:rsidRPr="00A16D25">
              <w:rPr>
                <w:sz w:val="20"/>
              </w:rPr>
              <w:t xml:space="preserve"> </w:t>
            </w:r>
            <w:r w:rsidR="009B30A5" w:rsidRPr="005867FD">
              <w:rPr>
                <w:sz w:val="20"/>
              </w:rPr>
              <w:t xml:space="preserve">/ </w:t>
            </w:r>
            <w:r w:rsidRPr="005867FD">
              <w:rPr>
                <w:rFonts w:ascii="Calibri" w:eastAsia="Times New Roman" w:hAnsi="Calibri" w:cs="Times New Roman"/>
                <w:i/>
                <w:noProof/>
                <w:color w:val="2E74B5" w:themeColor="accent1" w:themeShade="BF"/>
                <w:sz w:val="20"/>
                <w:szCs w:val="20"/>
              </w:rPr>
              <w:t xml:space="preserve">Mirin is one type of sake, soft and sweet that was originally drunk during celebrations. </w:t>
            </w:r>
            <w:r w:rsidRPr="002E1592">
              <w:rPr>
                <w:rFonts w:ascii="Calibri" w:eastAsia="Times New Roman" w:hAnsi="Calibri" w:cs="Times New Roman"/>
                <w:i/>
                <w:noProof/>
                <w:color w:val="2E74B5" w:themeColor="accent1" w:themeShade="BF"/>
                <w:sz w:val="20"/>
                <w:szCs w:val="20"/>
                <w:lang w:val="en-US"/>
              </w:rPr>
              <w:t>Nowadays, it is one of the basics of Japanese cuisine and it is one of the main ingredients of many sauces and dishes. This mirin is a Hon mirin which means a mirin done in a traditional and natural way. It has been made with Japanese rice that was fermented 6 months at low temperature. Compared to others, this mirin has a higher umami content.</w:t>
            </w:r>
          </w:p>
        </w:tc>
      </w:tr>
      <w:tr w:rsidR="009B30A5" w:rsidRPr="005E7AB3" w14:paraId="1CEE1F1E" w14:textId="77777777" w:rsidTr="005867FD">
        <w:trPr>
          <w:trHeight w:val="257"/>
        </w:trPr>
        <w:tc>
          <w:tcPr>
            <w:tcW w:w="2835" w:type="dxa"/>
            <w:tcBorders>
              <w:top w:val="nil"/>
              <w:left w:val="nil"/>
              <w:right w:val="nil"/>
            </w:tcBorders>
            <w:shd w:val="clear" w:color="auto" w:fill="auto"/>
          </w:tcPr>
          <w:p w14:paraId="2BC25823" w14:textId="77777777" w:rsidR="009B30A5" w:rsidRPr="007F78EC" w:rsidRDefault="009B30A5" w:rsidP="00584488">
            <w:pPr>
              <w:spacing w:after="0" w:line="240" w:lineRule="auto"/>
            </w:pPr>
            <w:r w:rsidRPr="007F78EC">
              <w:rPr>
                <w:rFonts w:eastAsia="Times New Roman" w:cs="Times New Roman"/>
                <w:color w:val="000000"/>
                <w:sz w:val="20"/>
                <w:szCs w:val="20"/>
              </w:rPr>
              <w:t xml:space="preserve">Mode d’emploi / </w:t>
            </w:r>
            <w:r>
              <w:rPr>
                <w:rFonts w:eastAsia="Times New Roman" w:cs="Times New Roman"/>
                <w:i/>
                <w:iCs/>
                <w:color w:val="2F75B5"/>
                <w:sz w:val="20"/>
                <w:szCs w:val="20"/>
              </w:rPr>
              <w:t xml:space="preserve">Application </w:t>
            </w:r>
            <w:proofErr w:type="spellStart"/>
            <w:r>
              <w:rPr>
                <w:rFonts w:eastAsia="Times New Roman" w:cs="Times New Roman"/>
                <w:i/>
                <w:iCs/>
                <w:color w:val="2F75B5"/>
                <w:sz w:val="20"/>
                <w:szCs w:val="20"/>
              </w:rPr>
              <w:t>advice</w:t>
            </w:r>
            <w:proofErr w:type="spellEnd"/>
          </w:p>
        </w:tc>
        <w:tc>
          <w:tcPr>
            <w:tcW w:w="6098" w:type="dxa"/>
            <w:gridSpan w:val="4"/>
            <w:tcBorders>
              <w:top w:val="nil"/>
              <w:left w:val="nil"/>
              <w:right w:val="nil"/>
            </w:tcBorders>
            <w:shd w:val="clear" w:color="auto" w:fill="auto"/>
          </w:tcPr>
          <w:p w14:paraId="59BC03E4" w14:textId="2049873A" w:rsidR="009B30A5" w:rsidRPr="005867FD" w:rsidRDefault="005867FD" w:rsidP="005867FD">
            <w:pPr>
              <w:autoSpaceDE w:val="0"/>
              <w:autoSpaceDN w:val="0"/>
              <w:adjustRightInd w:val="0"/>
              <w:spacing w:after="0" w:line="240" w:lineRule="auto"/>
              <w:rPr>
                <w:lang w:val="en-US"/>
              </w:rPr>
            </w:pPr>
            <w:r w:rsidRPr="005867FD">
              <w:rPr>
                <w:rFonts w:eastAsia="Times New Roman" w:cs="Times New Roman"/>
                <w:noProof/>
                <w:color w:val="000000"/>
                <w:sz w:val="20"/>
                <w:szCs w:val="20"/>
              </w:rPr>
              <w:t>Il est utilisé pour amener de la douceur, de la rondeur aux sauces et pour casser l’acidité et l’amertume d’un plat. Laquez vos poissons avec avant de les passer au four ou déglacez vos viandes avec lors de la cuisson.</w:t>
            </w:r>
            <w:r>
              <w:rPr>
                <w:rFonts w:ascii="ArialNarrow" w:hAnsi="ArialNarrow" w:cs="ArialNarrow"/>
                <w:color w:val="585757"/>
                <w:sz w:val="18"/>
                <w:szCs w:val="18"/>
              </w:rPr>
              <w:t xml:space="preserve"> </w:t>
            </w:r>
            <w:r w:rsidR="009B30A5" w:rsidRPr="005867FD">
              <w:rPr>
                <w:rFonts w:eastAsia="Times New Roman" w:cs="Times New Roman"/>
                <w:color w:val="000000"/>
                <w:sz w:val="20"/>
                <w:szCs w:val="20"/>
              </w:rPr>
              <w:t xml:space="preserve">/ </w:t>
            </w:r>
            <w:r w:rsidRPr="005867FD">
              <w:rPr>
                <w:rFonts w:eastAsia="Times New Roman" w:cs="Times New Roman"/>
                <w:i/>
                <w:noProof/>
                <w:color w:val="2E74B5" w:themeColor="accent1" w:themeShade="BF"/>
                <w:sz w:val="20"/>
                <w:szCs w:val="20"/>
              </w:rPr>
              <w:t xml:space="preserve">It is used to bring softness and roundness to sauces and break the acidity and bitterness of a dish. </w:t>
            </w:r>
            <w:r w:rsidRPr="002E1592">
              <w:rPr>
                <w:rFonts w:eastAsia="Times New Roman" w:cs="Times New Roman"/>
                <w:i/>
                <w:noProof/>
                <w:color w:val="2E74B5" w:themeColor="accent1" w:themeShade="BF"/>
                <w:sz w:val="20"/>
                <w:szCs w:val="20"/>
                <w:lang w:val="en-US"/>
              </w:rPr>
              <w:t>Smear your fishes with it before cooking them in the oven or deglaze your meats with it.</w:t>
            </w:r>
          </w:p>
        </w:tc>
      </w:tr>
      <w:tr w:rsidR="009B30A5" w:rsidRPr="005E7AB3" w14:paraId="5618C757" w14:textId="77777777" w:rsidTr="005867FD">
        <w:trPr>
          <w:trHeight w:val="257"/>
        </w:trPr>
        <w:tc>
          <w:tcPr>
            <w:tcW w:w="2835" w:type="dxa"/>
            <w:tcBorders>
              <w:top w:val="nil"/>
              <w:left w:val="nil"/>
              <w:bottom w:val="nil"/>
              <w:right w:val="nil"/>
            </w:tcBorders>
            <w:shd w:val="clear" w:color="auto" w:fill="auto"/>
          </w:tcPr>
          <w:p w14:paraId="762C7AD7" w14:textId="77777777" w:rsidR="009B30A5" w:rsidRPr="005867FD" w:rsidRDefault="009B30A5" w:rsidP="00584488">
            <w:pPr>
              <w:spacing w:after="0" w:line="240" w:lineRule="auto"/>
              <w:rPr>
                <w:rFonts w:eastAsia="Times New Roman" w:cs="Times New Roman"/>
                <w:color w:val="000000"/>
                <w:sz w:val="20"/>
                <w:szCs w:val="20"/>
                <w:lang w:val="en-US"/>
              </w:rPr>
            </w:pPr>
          </w:p>
        </w:tc>
        <w:tc>
          <w:tcPr>
            <w:tcW w:w="6098" w:type="dxa"/>
            <w:gridSpan w:val="4"/>
            <w:tcBorders>
              <w:top w:val="nil"/>
              <w:left w:val="nil"/>
              <w:bottom w:val="nil"/>
              <w:right w:val="nil"/>
            </w:tcBorders>
            <w:shd w:val="clear" w:color="auto" w:fill="auto"/>
          </w:tcPr>
          <w:p w14:paraId="23718C1C" w14:textId="77777777" w:rsidR="009B30A5" w:rsidRPr="005867FD" w:rsidRDefault="009B30A5" w:rsidP="00584488">
            <w:pPr>
              <w:spacing w:after="0" w:line="240" w:lineRule="auto"/>
              <w:rPr>
                <w:rFonts w:eastAsia="Times New Roman" w:cs="Times New Roman"/>
                <w:color w:val="000000"/>
                <w:sz w:val="20"/>
                <w:szCs w:val="20"/>
                <w:lang w:val="en-US"/>
              </w:rPr>
            </w:pPr>
          </w:p>
        </w:tc>
      </w:tr>
      <w:tr w:rsidR="009B30A5" w:rsidRPr="00835A05" w14:paraId="2BFD95E7" w14:textId="77777777" w:rsidTr="005867FD">
        <w:trPr>
          <w:trHeight w:val="272"/>
        </w:trPr>
        <w:tc>
          <w:tcPr>
            <w:tcW w:w="893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0FA44527" w14:textId="77777777" w:rsidR="009B30A5" w:rsidRPr="00835A05" w:rsidRDefault="009B30A5" w:rsidP="00584488">
            <w:pPr>
              <w:spacing w:after="0" w:line="240" w:lineRule="auto"/>
              <w:jc w:val="center"/>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Valeur</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nutritionnelle</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moyennes (pour </w:t>
            </w:r>
            <w:r w:rsidRPr="004514C6">
              <w:rPr>
                <w:rFonts w:ascii="Calibri" w:eastAsia="Times New Roman" w:hAnsi="Calibri" w:cs="Times New Roman"/>
                <w:noProof/>
                <w:color w:val="000000"/>
                <w:sz w:val="20"/>
                <w:szCs w:val="20"/>
              </w:rPr>
              <w:t>100g</w:t>
            </w:r>
            <w:r w:rsidRPr="00835A05">
              <w:rPr>
                <w:rFonts w:ascii="Calibri" w:eastAsia="Times New Roman" w:hAnsi="Calibri" w:cs="Times New Roman"/>
                <w:color w:val="000000"/>
                <w:sz w:val="20"/>
                <w:szCs w:val="20"/>
              </w:rPr>
              <w:t xml:space="preserve">) / </w:t>
            </w:r>
            <w:r>
              <w:rPr>
                <w:rFonts w:ascii="Calibri" w:eastAsia="Times New Roman" w:hAnsi="Calibri" w:cs="Times New Roman"/>
                <w:i/>
                <w:iCs/>
                <w:color w:val="2F75B5"/>
                <w:sz w:val="20"/>
                <w:szCs w:val="20"/>
              </w:rPr>
              <w:t xml:space="preserve">Nutrition </w:t>
            </w:r>
            <w:proofErr w:type="spellStart"/>
            <w:r>
              <w:rPr>
                <w:rFonts w:ascii="Calibri" w:eastAsia="Times New Roman" w:hAnsi="Calibri" w:cs="Times New Roman"/>
                <w:i/>
                <w:iCs/>
                <w:color w:val="2F75B5"/>
                <w:sz w:val="20"/>
                <w:szCs w:val="20"/>
              </w:rPr>
              <w:t>facts</w:t>
            </w:r>
            <w:proofErr w:type="spellEnd"/>
            <w:r>
              <w:rPr>
                <w:rFonts w:ascii="Calibri" w:eastAsia="Times New Roman" w:hAnsi="Calibri" w:cs="Times New Roman"/>
                <w:i/>
                <w:iCs/>
                <w:color w:val="2F75B5"/>
                <w:sz w:val="20"/>
                <w:szCs w:val="20"/>
              </w:rPr>
              <w:t xml:space="preserve"> (pe</w:t>
            </w:r>
            <w:r w:rsidRPr="00835A05">
              <w:rPr>
                <w:rFonts w:ascii="Calibri" w:eastAsia="Times New Roman" w:hAnsi="Calibri" w:cs="Times New Roman"/>
                <w:i/>
                <w:iCs/>
                <w:color w:val="2F75B5"/>
                <w:sz w:val="20"/>
                <w:szCs w:val="20"/>
              </w:rPr>
              <w:t xml:space="preserve">r </w:t>
            </w:r>
            <w:r w:rsidRPr="004514C6">
              <w:rPr>
                <w:rFonts w:ascii="Calibri" w:eastAsia="Times New Roman" w:hAnsi="Calibri" w:cs="Times New Roman"/>
                <w:i/>
                <w:iCs/>
                <w:noProof/>
                <w:color w:val="2F75B5"/>
                <w:sz w:val="20"/>
                <w:szCs w:val="20"/>
              </w:rPr>
              <w:t>100g</w:t>
            </w:r>
            <w:proofErr w:type="gramStart"/>
            <w:r w:rsidRPr="00835A05">
              <w:rPr>
                <w:rFonts w:ascii="Calibri" w:eastAsia="Times New Roman" w:hAnsi="Calibri" w:cs="Times New Roman"/>
                <w:i/>
                <w:iCs/>
                <w:color w:val="2F75B5"/>
                <w:sz w:val="20"/>
                <w:szCs w:val="20"/>
              </w:rPr>
              <w:t>):</w:t>
            </w:r>
            <w:proofErr w:type="gramEnd"/>
          </w:p>
        </w:tc>
      </w:tr>
      <w:tr w:rsidR="009B30A5" w:rsidRPr="00835A05" w14:paraId="1EFBDD59" w14:textId="77777777" w:rsidTr="005867FD">
        <w:trPr>
          <w:trHeight w:val="257"/>
        </w:trPr>
        <w:tc>
          <w:tcPr>
            <w:tcW w:w="5673"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3A6C8341"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Valeur énergétique moyenne / </w:t>
            </w:r>
            <w:proofErr w:type="spellStart"/>
            <w:r w:rsidRPr="00835A05">
              <w:rPr>
                <w:rFonts w:ascii="Calibri" w:eastAsia="Times New Roman" w:hAnsi="Calibri" w:cs="Times New Roman"/>
                <w:i/>
                <w:iCs/>
                <w:color w:val="2F75B5"/>
                <w:sz w:val="20"/>
                <w:szCs w:val="20"/>
              </w:rPr>
              <w:t>Average</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energy</w:t>
            </w:r>
            <w:proofErr w:type="spellEnd"/>
            <w:r w:rsidRPr="00835A05">
              <w:rPr>
                <w:rFonts w:ascii="Calibri" w:eastAsia="Times New Roman" w:hAnsi="Calibri" w:cs="Times New Roman"/>
                <w:i/>
                <w:iCs/>
                <w:color w:val="2F75B5"/>
                <w:sz w:val="20"/>
                <w:szCs w:val="20"/>
              </w:rPr>
              <w:t xml:space="preserve"> </w:t>
            </w:r>
            <w:proofErr w:type="gramStart"/>
            <w:r w:rsidRPr="00835A05">
              <w:rPr>
                <w:rFonts w:ascii="Calibri" w:eastAsia="Times New Roman" w:hAnsi="Calibri" w:cs="Times New Roman"/>
                <w:i/>
                <w:iCs/>
                <w:color w:val="2F75B5"/>
                <w:sz w:val="20"/>
                <w:szCs w:val="20"/>
              </w:rPr>
              <w:t>value:</w:t>
            </w:r>
            <w:proofErr w:type="gramEnd"/>
          </w:p>
        </w:tc>
        <w:tc>
          <w:tcPr>
            <w:tcW w:w="1276" w:type="dxa"/>
            <w:tcBorders>
              <w:top w:val="nil"/>
              <w:left w:val="nil"/>
              <w:bottom w:val="single" w:sz="4" w:space="0" w:color="auto"/>
              <w:right w:val="nil"/>
            </w:tcBorders>
            <w:shd w:val="clear" w:color="auto" w:fill="auto"/>
            <w:vAlign w:val="center"/>
            <w:hideMark/>
          </w:tcPr>
          <w:p w14:paraId="6FF42143"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958</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kJ</w:t>
            </w:r>
          </w:p>
        </w:tc>
        <w:tc>
          <w:tcPr>
            <w:tcW w:w="1984" w:type="dxa"/>
            <w:tcBorders>
              <w:top w:val="nil"/>
              <w:left w:val="single" w:sz="4" w:space="0" w:color="auto"/>
              <w:bottom w:val="single" w:sz="4" w:space="0" w:color="auto"/>
              <w:right w:val="single" w:sz="8" w:space="0" w:color="auto"/>
            </w:tcBorders>
            <w:shd w:val="clear" w:color="auto" w:fill="auto"/>
            <w:vAlign w:val="center"/>
            <w:hideMark/>
          </w:tcPr>
          <w:p w14:paraId="03AD0094"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229</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kcal</w:t>
            </w:r>
          </w:p>
        </w:tc>
      </w:tr>
      <w:tr w:rsidR="009B30A5" w:rsidRPr="00835A05" w14:paraId="27536C45" w14:textId="77777777" w:rsidTr="005867FD">
        <w:trPr>
          <w:trHeight w:val="70"/>
        </w:trPr>
        <w:tc>
          <w:tcPr>
            <w:tcW w:w="2835" w:type="dxa"/>
            <w:tcBorders>
              <w:top w:val="nil"/>
              <w:left w:val="single" w:sz="8" w:space="0" w:color="auto"/>
              <w:bottom w:val="single" w:sz="4" w:space="0" w:color="auto"/>
              <w:right w:val="single" w:sz="4" w:space="0" w:color="auto"/>
            </w:tcBorders>
            <w:shd w:val="clear" w:color="auto" w:fill="auto"/>
            <w:hideMark/>
          </w:tcPr>
          <w:p w14:paraId="3F675FEC" w14:textId="34F70263" w:rsidR="009B30A5" w:rsidRPr="00835A05" w:rsidRDefault="005D3419" w:rsidP="0058448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Matières grasses</w:t>
            </w:r>
            <w:r w:rsidR="009B30A5" w:rsidRPr="00835A05">
              <w:rPr>
                <w:rFonts w:ascii="Calibri" w:eastAsia="Times New Roman" w:hAnsi="Calibri" w:cs="Times New Roman"/>
                <w:color w:val="000000"/>
                <w:sz w:val="20"/>
                <w:szCs w:val="20"/>
              </w:rPr>
              <w:t xml:space="preserve"> / </w:t>
            </w:r>
            <w:proofErr w:type="gramStart"/>
            <w:r w:rsidR="009B30A5" w:rsidRPr="00835A05">
              <w:rPr>
                <w:rFonts w:ascii="Calibri" w:eastAsia="Times New Roman" w:hAnsi="Calibri" w:cs="Times New Roman"/>
                <w:i/>
                <w:iCs/>
                <w:color w:val="2F75B5"/>
                <w:sz w:val="20"/>
                <w:szCs w:val="20"/>
              </w:rPr>
              <w:t>Fat:</w:t>
            </w:r>
            <w:proofErr w:type="gramEnd"/>
          </w:p>
        </w:tc>
        <w:tc>
          <w:tcPr>
            <w:tcW w:w="1421" w:type="dxa"/>
            <w:tcBorders>
              <w:top w:val="nil"/>
              <w:left w:val="nil"/>
              <w:bottom w:val="single" w:sz="4" w:space="0" w:color="auto"/>
              <w:right w:val="single" w:sz="4" w:space="0" w:color="auto"/>
            </w:tcBorders>
            <w:shd w:val="clear" w:color="auto" w:fill="auto"/>
            <w:vAlign w:val="center"/>
            <w:hideMark/>
          </w:tcPr>
          <w:p w14:paraId="7BD7AA3C"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0</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1BAAC745"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Glucides / </w:t>
            </w:r>
            <w:proofErr w:type="gramStart"/>
            <w:r w:rsidRPr="00835A05">
              <w:rPr>
                <w:rFonts w:ascii="Calibri" w:eastAsia="Times New Roman" w:hAnsi="Calibri" w:cs="Times New Roman"/>
                <w:i/>
                <w:iCs/>
                <w:color w:val="2F75B5"/>
                <w:sz w:val="20"/>
                <w:szCs w:val="20"/>
              </w:rPr>
              <w:t>Carbohydrate:</w:t>
            </w:r>
            <w:proofErr w:type="gramEnd"/>
          </w:p>
        </w:tc>
        <w:tc>
          <w:tcPr>
            <w:tcW w:w="1984" w:type="dxa"/>
            <w:tcBorders>
              <w:top w:val="nil"/>
              <w:left w:val="nil"/>
              <w:bottom w:val="single" w:sz="4" w:space="0" w:color="auto"/>
              <w:right w:val="single" w:sz="8" w:space="0" w:color="auto"/>
            </w:tcBorders>
            <w:shd w:val="clear" w:color="auto" w:fill="auto"/>
            <w:vAlign w:val="center"/>
            <w:hideMark/>
          </w:tcPr>
          <w:p w14:paraId="01AB6522"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39,7</w:t>
            </w:r>
            <w:r w:rsidRPr="00835A05">
              <w:rPr>
                <w:rFonts w:ascii="Calibri" w:eastAsia="Times New Roman" w:hAnsi="Calibri" w:cs="Times New Roman"/>
                <w:color w:val="000000"/>
                <w:sz w:val="20"/>
                <w:szCs w:val="20"/>
              </w:rPr>
              <w:t>g</w:t>
            </w:r>
          </w:p>
        </w:tc>
      </w:tr>
      <w:tr w:rsidR="009B30A5" w:rsidRPr="00835A05" w14:paraId="35AC60F0" w14:textId="77777777" w:rsidTr="005867FD">
        <w:trPr>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466D5F45" w14:textId="77777777" w:rsidR="009B30A5" w:rsidRPr="00835A05" w:rsidRDefault="009B30A5" w:rsidP="00584488">
            <w:pPr>
              <w:spacing w:after="0" w:line="240" w:lineRule="auto"/>
              <w:rPr>
                <w:rFonts w:ascii="Calibri" w:eastAsia="Times New Roman" w:hAnsi="Calibri" w:cs="Times New Roman"/>
                <w:color w:val="000000"/>
                <w:sz w:val="20"/>
                <w:szCs w:val="20"/>
              </w:rPr>
            </w:pPr>
            <w:proofErr w:type="gramStart"/>
            <w:r w:rsidRPr="00835A05">
              <w:rPr>
                <w:rFonts w:ascii="Calibri" w:eastAsia="Times New Roman" w:hAnsi="Calibri" w:cs="Times New Roman"/>
                <w:color w:val="000000"/>
                <w:sz w:val="20"/>
                <w:szCs w:val="20"/>
              </w:rPr>
              <w:t>dont</w:t>
            </w:r>
            <w:proofErr w:type="gramEnd"/>
            <w:r w:rsidRPr="00835A05">
              <w:rPr>
                <w:rFonts w:ascii="Calibri" w:eastAsia="Times New Roman" w:hAnsi="Calibri" w:cs="Times New Roman"/>
                <w:color w:val="000000"/>
                <w:sz w:val="20"/>
                <w:szCs w:val="20"/>
              </w:rPr>
              <w:t xml:space="preserve"> saturés / </w:t>
            </w:r>
            <w:proofErr w:type="spellStart"/>
            <w:r w:rsidRPr="00835A05">
              <w:rPr>
                <w:rFonts w:ascii="Calibri" w:eastAsia="Times New Roman" w:hAnsi="Calibri" w:cs="Times New Roman"/>
                <w:i/>
                <w:iCs/>
                <w:color w:val="2F75B5"/>
                <w:sz w:val="20"/>
                <w:szCs w:val="20"/>
              </w:rPr>
              <w:t>with</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saturated</w:t>
            </w:r>
            <w:proofErr w:type="spellEnd"/>
            <w:r w:rsidRPr="00835A05">
              <w:rPr>
                <w:rFonts w:ascii="Calibri" w:eastAsia="Times New Roman" w:hAnsi="Calibri" w:cs="Times New Roman"/>
                <w:i/>
                <w:iCs/>
                <w:color w:val="2F75B5"/>
                <w:sz w:val="20"/>
                <w:szCs w:val="20"/>
              </w:rPr>
              <w:t>:</w:t>
            </w:r>
          </w:p>
        </w:tc>
        <w:tc>
          <w:tcPr>
            <w:tcW w:w="1421" w:type="dxa"/>
            <w:tcBorders>
              <w:top w:val="nil"/>
              <w:left w:val="nil"/>
              <w:bottom w:val="single" w:sz="4" w:space="0" w:color="auto"/>
              <w:right w:val="single" w:sz="4" w:space="0" w:color="auto"/>
            </w:tcBorders>
            <w:shd w:val="clear" w:color="auto" w:fill="auto"/>
            <w:vAlign w:val="center"/>
            <w:hideMark/>
          </w:tcPr>
          <w:p w14:paraId="6CECC07E"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0</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51A1873A" w14:textId="77777777" w:rsidR="009B30A5" w:rsidRPr="00835A05" w:rsidRDefault="009B30A5" w:rsidP="00584488">
            <w:pPr>
              <w:spacing w:after="0" w:line="240" w:lineRule="auto"/>
              <w:rPr>
                <w:rFonts w:ascii="Calibri" w:eastAsia="Times New Roman" w:hAnsi="Calibri" w:cs="Times New Roman"/>
                <w:color w:val="000000"/>
                <w:sz w:val="20"/>
                <w:szCs w:val="20"/>
              </w:rPr>
            </w:pPr>
            <w:proofErr w:type="gramStart"/>
            <w:r w:rsidRPr="00835A05">
              <w:rPr>
                <w:rFonts w:ascii="Calibri" w:eastAsia="Times New Roman" w:hAnsi="Calibri" w:cs="Times New Roman"/>
                <w:color w:val="000000"/>
                <w:sz w:val="20"/>
                <w:szCs w:val="20"/>
              </w:rPr>
              <w:t>dont</w:t>
            </w:r>
            <w:proofErr w:type="gramEnd"/>
            <w:r w:rsidRPr="00835A05">
              <w:rPr>
                <w:rFonts w:ascii="Calibri" w:eastAsia="Times New Roman" w:hAnsi="Calibri" w:cs="Times New Roman"/>
                <w:color w:val="000000"/>
                <w:sz w:val="20"/>
                <w:szCs w:val="20"/>
              </w:rPr>
              <w:t xml:space="preserve"> sucres / </w:t>
            </w:r>
            <w:proofErr w:type="spellStart"/>
            <w:r w:rsidRPr="00835A05">
              <w:rPr>
                <w:rFonts w:ascii="Calibri" w:eastAsia="Times New Roman" w:hAnsi="Calibri" w:cs="Times New Roman"/>
                <w:i/>
                <w:iCs/>
                <w:color w:val="2F75B5"/>
                <w:sz w:val="20"/>
                <w:szCs w:val="20"/>
              </w:rPr>
              <w:t>with</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sugar</w:t>
            </w:r>
            <w:proofErr w:type="spellEnd"/>
            <w:r w:rsidRPr="00835A05">
              <w:rPr>
                <w:rFonts w:ascii="Calibri" w:eastAsia="Times New Roman" w:hAnsi="Calibri" w:cs="Times New Roman"/>
                <w:i/>
                <w:iCs/>
                <w:color w:val="2F75B5"/>
                <w:sz w:val="20"/>
                <w:szCs w:val="20"/>
              </w:rPr>
              <w:t>:</w:t>
            </w:r>
          </w:p>
        </w:tc>
        <w:tc>
          <w:tcPr>
            <w:tcW w:w="1984" w:type="dxa"/>
            <w:tcBorders>
              <w:top w:val="nil"/>
              <w:left w:val="nil"/>
              <w:bottom w:val="single" w:sz="4" w:space="0" w:color="auto"/>
              <w:right w:val="single" w:sz="8" w:space="0" w:color="auto"/>
            </w:tcBorders>
            <w:shd w:val="clear" w:color="auto" w:fill="auto"/>
            <w:vAlign w:val="center"/>
            <w:hideMark/>
          </w:tcPr>
          <w:p w14:paraId="3CCD93D0"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30,7</w:t>
            </w:r>
            <w:r w:rsidRPr="00835A05">
              <w:rPr>
                <w:rFonts w:ascii="Calibri" w:eastAsia="Times New Roman" w:hAnsi="Calibri" w:cs="Times New Roman"/>
                <w:color w:val="000000"/>
                <w:sz w:val="20"/>
                <w:szCs w:val="20"/>
              </w:rPr>
              <w:t>g</w:t>
            </w:r>
          </w:p>
        </w:tc>
      </w:tr>
      <w:tr w:rsidR="009B30A5" w:rsidRPr="00835A05" w14:paraId="3D7BF7AD" w14:textId="77777777" w:rsidTr="005867FD">
        <w:trPr>
          <w:trHeight w:val="272"/>
        </w:trPr>
        <w:tc>
          <w:tcPr>
            <w:tcW w:w="2835" w:type="dxa"/>
            <w:tcBorders>
              <w:top w:val="nil"/>
              <w:left w:val="single" w:sz="8" w:space="0" w:color="auto"/>
              <w:bottom w:val="single" w:sz="8" w:space="0" w:color="auto"/>
              <w:right w:val="single" w:sz="4" w:space="0" w:color="auto"/>
            </w:tcBorders>
            <w:shd w:val="clear" w:color="auto" w:fill="auto"/>
            <w:hideMark/>
          </w:tcPr>
          <w:p w14:paraId="310FB0E1"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Sel / </w:t>
            </w:r>
            <w:proofErr w:type="gramStart"/>
            <w:r w:rsidRPr="00835A05">
              <w:rPr>
                <w:rFonts w:ascii="Calibri" w:eastAsia="Times New Roman" w:hAnsi="Calibri" w:cs="Times New Roman"/>
                <w:i/>
                <w:iCs/>
                <w:color w:val="2F75B5"/>
                <w:sz w:val="20"/>
                <w:szCs w:val="20"/>
              </w:rPr>
              <w:t>Salt:</w:t>
            </w:r>
            <w:proofErr w:type="gramEnd"/>
          </w:p>
        </w:tc>
        <w:tc>
          <w:tcPr>
            <w:tcW w:w="1421" w:type="dxa"/>
            <w:tcBorders>
              <w:top w:val="nil"/>
              <w:left w:val="nil"/>
              <w:bottom w:val="single" w:sz="8" w:space="0" w:color="auto"/>
              <w:right w:val="single" w:sz="4" w:space="0" w:color="auto"/>
            </w:tcBorders>
            <w:shd w:val="clear" w:color="auto" w:fill="auto"/>
            <w:vAlign w:val="center"/>
            <w:hideMark/>
          </w:tcPr>
          <w:p w14:paraId="42016B79"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0,002</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4B84E297"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Protéines / </w:t>
            </w:r>
            <w:proofErr w:type="spellStart"/>
            <w:proofErr w:type="gramStart"/>
            <w:r w:rsidRPr="00835A05">
              <w:rPr>
                <w:rFonts w:ascii="Calibri" w:eastAsia="Times New Roman" w:hAnsi="Calibri" w:cs="Times New Roman"/>
                <w:i/>
                <w:iCs/>
                <w:color w:val="2F75B5"/>
                <w:sz w:val="20"/>
                <w:szCs w:val="20"/>
              </w:rPr>
              <w:t>Protein</w:t>
            </w:r>
            <w:proofErr w:type="spellEnd"/>
            <w:r w:rsidRPr="00835A05">
              <w:rPr>
                <w:rFonts w:ascii="Calibri" w:eastAsia="Times New Roman" w:hAnsi="Calibri" w:cs="Times New Roman"/>
                <w:i/>
                <w:iCs/>
                <w:color w:val="2F75B5"/>
                <w:sz w:val="20"/>
                <w:szCs w:val="20"/>
              </w:rPr>
              <w:t>:</w:t>
            </w:r>
            <w:proofErr w:type="gramEnd"/>
          </w:p>
        </w:tc>
        <w:tc>
          <w:tcPr>
            <w:tcW w:w="1984" w:type="dxa"/>
            <w:tcBorders>
              <w:top w:val="nil"/>
              <w:left w:val="nil"/>
              <w:bottom w:val="single" w:sz="8" w:space="0" w:color="auto"/>
              <w:right w:val="single" w:sz="8" w:space="0" w:color="auto"/>
            </w:tcBorders>
            <w:shd w:val="clear" w:color="auto" w:fill="auto"/>
            <w:vAlign w:val="center"/>
            <w:hideMark/>
          </w:tcPr>
          <w:p w14:paraId="43F58855"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0,9</w:t>
            </w:r>
            <w:r w:rsidRPr="00835A05">
              <w:rPr>
                <w:rFonts w:ascii="Calibri" w:eastAsia="Times New Roman" w:hAnsi="Calibri" w:cs="Times New Roman"/>
                <w:color w:val="000000"/>
                <w:sz w:val="20"/>
                <w:szCs w:val="20"/>
              </w:rPr>
              <w:t>g</w:t>
            </w:r>
          </w:p>
        </w:tc>
      </w:tr>
      <w:tr w:rsidR="009B30A5" w:rsidRPr="00835A05" w14:paraId="4CAA819F" w14:textId="77777777" w:rsidTr="005867FD">
        <w:trPr>
          <w:trHeight w:val="272"/>
        </w:trPr>
        <w:tc>
          <w:tcPr>
            <w:tcW w:w="8933"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14:paraId="57D976AC" w14:textId="77777777" w:rsidR="009B30A5" w:rsidRPr="00835A05" w:rsidRDefault="009B30A5" w:rsidP="00584488">
            <w:pPr>
              <w:spacing w:after="0" w:line="240" w:lineRule="auto"/>
              <w:jc w:val="center"/>
              <w:rPr>
                <w:rFonts w:ascii="Calibri" w:eastAsia="Times New Roman" w:hAnsi="Calibri" w:cs="Times New Roman"/>
                <w:color w:val="FF0000"/>
                <w:sz w:val="20"/>
                <w:szCs w:val="20"/>
              </w:rPr>
            </w:pPr>
            <w:r w:rsidRPr="00835A05">
              <w:rPr>
                <w:rFonts w:ascii="Calibri" w:eastAsia="Times New Roman" w:hAnsi="Calibri" w:cs="Times New Roman"/>
                <w:sz w:val="20"/>
                <w:szCs w:val="20"/>
              </w:rPr>
              <w:t xml:space="preserve">Informations logistiques / </w:t>
            </w:r>
            <w:proofErr w:type="spellStart"/>
            <w:r w:rsidRPr="00835A05">
              <w:rPr>
                <w:rFonts w:ascii="Calibri" w:eastAsia="Times New Roman" w:hAnsi="Calibri" w:cs="Times New Roman"/>
                <w:i/>
                <w:iCs/>
                <w:color w:val="2F75B5"/>
                <w:sz w:val="20"/>
                <w:szCs w:val="20"/>
              </w:rPr>
              <w:t>Logistic</w:t>
            </w:r>
            <w:proofErr w:type="spellEnd"/>
            <w:r w:rsidRPr="00835A05">
              <w:rPr>
                <w:rFonts w:ascii="Calibri" w:eastAsia="Times New Roman" w:hAnsi="Calibri" w:cs="Times New Roman"/>
                <w:i/>
                <w:iCs/>
                <w:color w:val="2F75B5"/>
                <w:sz w:val="20"/>
                <w:szCs w:val="20"/>
              </w:rPr>
              <w:t xml:space="preserve"> informations</w:t>
            </w:r>
          </w:p>
        </w:tc>
      </w:tr>
      <w:tr w:rsidR="009B30A5" w:rsidRPr="00835A05" w14:paraId="6CF55BBA" w14:textId="77777777" w:rsidTr="005867FD">
        <w:trPr>
          <w:trHeight w:val="60"/>
        </w:trPr>
        <w:tc>
          <w:tcPr>
            <w:tcW w:w="2835" w:type="dxa"/>
            <w:tcBorders>
              <w:top w:val="single" w:sz="8" w:space="0" w:color="auto"/>
              <w:left w:val="single" w:sz="8" w:space="0" w:color="auto"/>
              <w:bottom w:val="single" w:sz="4" w:space="0" w:color="auto"/>
              <w:right w:val="single" w:sz="4" w:space="0" w:color="auto"/>
            </w:tcBorders>
            <w:shd w:val="clear" w:color="auto" w:fill="auto"/>
            <w:hideMark/>
          </w:tcPr>
          <w:p w14:paraId="443B8222"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Volume Net / </w:t>
            </w:r>
            <w:r w:rsidRPr="00835A05">
              <w:rPr>
                <w:rFonts w:ascii="Calibri" w:eastAsia="Times New Roman" w:hAnsi="Calibri" w:cs="Times New Roman"/>
                <w:i/>
                <w:iCs/>
                <w:color w:val="2F75B5"/>
                <w:sz w:val="20"/>
                <w:szCs w:val="20"/>
              </w:rPr>
              <w:t xml:space="preserve">Net volume </w:t>
            </w:r>
          </w:p>
        </w:tc>
        <w:tc>
          <w:tcPr>
            <w:tcW w:w="1421" w:type="dxa"/>
            <w:tcBorders>
              <w:top w:val="nil"/>
              <w:left w:val="single" w:sz="4" w:space="0" w:color="auto"/>
              <w:bottom w:val="single" w:sz="4" w:space="0" w:color="auto"/>
              <w:right w:val="single" w:sz="4" w:space="0" w:color="auto"/>
            </w:tcBorders>
            <w:shd w:val="clear" w:color="auto" w:fill="auto"/>
            <w:vAlign w:val="center"/>
            <w:hideMark/>
          </w:tcPr>
          <w:p w14:paraId="39FC363B"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1,8L</w:t>
            </w:r>
          </w:p>
        </w:tc>
        <w:tc>
          <w:tcPr>
            <w:tcW w:w="2693" w:type="dxa"/>
            <w:gridSpan w:val="2"/>
            <w:tcBorders>
              <w:top w:val="single" w:sz="8" w:space="0" w:color="auto"/>
              <w:left w:val="nil"/>
              <w:bottom w:val="single" w:sz="4" w:space="0" w:color="auto"/>
              <w:right w:val="single" w:sz="4" w:space="0" w:color="000000"/>
            </w:tcBorders>
            <w:shd w:val="clear" w:color="auto" w:fill="auto"/>
            <w:hideMark/>
          </w:tcPr>
          <w:p w14:paraId="1BB95425"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Poids Net /</w:t>
            </w:r>
            <w:r w:rsidRPr="00835A05">
              <w:rPr>
                <w:rFonts w:ascii="Calibri" w:eastAsia="Times New Roman" w:hAnsi="Calibri" w:cs="Times New Roman"/>
                <w:i/>
                <w:iCs/>
                <w:color w:val="2F75B5"/>
                <w:sz w:val="20"/>
                <w:szCs w:val="20"/>
              </w:rPr>
              <w:t xml:space="preserve"> Net </w:t>
            </w:r>
            <w:proofErr w:type="spellStart"/>
            <w:r w:rsidRPr="00835A05">
              <w:rPr>
                <w:rFonts w:ascii="Calibri" w:eastAsia="Times New Roman" w:hAnsi="Calibri" w:cs="Times New Roman"/>
                <w:i/>
                <w:iCs/>
                <w:color w:val="2F75B5"/>
                <w:sz w:val="20"/>
                <w:szCs w:val="20"/>
              </w:rPr>
              <w:t>Weight</w:t>
            </w:r>
            <w:proofErr w:type="spellEnd"/>
          </w:p>
        </w:tc>
        <w:tc>
          <w:tcPr>
            <w:tcW w:w="1984" w:type="dxa"/>
            <w:tcBorders>
              <w:top w:val="nil"/>
              <w:left w:val="nil"/>
              <w:bottom w:val="single" w:sz="4" w:space="0" w:color="auto"/>
              <w:right w:val="single" w:sz="8" w:space="0" w:color="000000"/>
            </w:tcBorders>
            <w:shd w:val="clear" w:color="auto" w:fill="auto"/>
            <w:vAlign w:val="center"/>
            <w:hideMark/>
          </w:tcPr>
          <w:p w14:paraId="2FDDD9B2"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2,106kg</w:t>
            </w:r>
          </w:p>
        </w:tc>
      </w:tr>
      <w:tr w:rsidR="009B30A5" w:rsidRPr="00835A05" w14:paraId="7805DFAC" w14:textId="77777777" w:rsidTr="005867FD">
        <w:trPr>
          <w:trHeight w:val="257"/>
        </w:trPr>
        <w:tc>
          <w:tcPr>
            <w:tcW w:w="2835" w:type="dxa"/>
            <w:tcBorders>
              <w:top w:val="single" w:sz="4" w:space="0" w:color="auto"/>
              <w:left w:val="single" w:sz="8" w:space="0" w:color="auto"/>
              <w:bottom w:val="single" w:sz="4" w:space="0" w:color="auto"/>
              <w:right w:val="single" w:sz="4" w:space="0" w:color="auto"/>
            </w:tcBorders>
            <w:shd w:val="clear" w:color="auto" w:fill="auto"/>
            <w:hideMark/>
          </w:tcPr>
          <w:p w14:paraId="1BCCD526"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Poids Brut / </w:t>
            </w:r>
            <w:r w:rsidRPr="00835A05">
              <w:rPr>
                <w:rFonts w:ascii="Calibri" w:eastAsia="Times New Roman" w:hAnsi="Calibri" w:cs="Times New Roman"/>
                <w:i/>
                <w:iCs/>
                <w:color w:val="2F75B5"/>
                <w:sz w:val="20"/>
                <w:szCs w:val="20"/>
              </w:rPr>
              <w:t xml:space="preserve">Gross </w:t>
            </w:r>
            <w:proofErr w:type="spellStart"/>
            <w:r w:rsidRPr="00835A05">
              <w:rPr>
                <w:rFonts w:ascii="Calibri" w:eastAsia="Times New Roman" w:hAnsi="Calibri" w:cs="Times New Roman"/>
                <w:i/>
                <w:iCs/>
                <w:color w:val="2F75B5"/>
                <w:sz w:val="20"/>
                <w:szCs w:val="20"/>
              </w:rPr>
              <w:t>Weight</w:t>
            </w:r>
            <w:proofErr w:type="spellEnd"/>
          </w:p>
        </w:tc>
        <w:tc>
          <w:tcPr>
            <w:tcW w:w="1421" w:type="dxa"/>
            <w:tcBorders>
              <w:top w:val="nil"/>
              <w:left w:val="nil"/>
              <w:bottom w:val="single" w:sz="4" w:space="0" w:color="auto"/>
              <w:right w:val="single" w:sz="4" w:space="0" w:color="auto"/>
            </w:tcBorders>
            <w:shd w:val="clear" w:color="auto" w:fill="auto"/>
            <w:vAlign w:val="center"/>
            <w:hideMark/>
          </w:tcPr>
          <w:p w14:paraId="1C19DFE9"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2200</w:t>
            </w:r>
            <w:r w:rsidRPr="00835A05">
              <w:rPr>
                <w:rFonts w:ascii="Calibri" w:eastAsia="Times New Roman" w:hAnsi="Calibri" w:cs="Times New Roman"/>
                <w:color w:val="000000"/>
                <w:sz w:val="20"/>
                <w:szCs w:val="20"/>
              </w:rPr>
              <w:t>g</w:t>
            </w:r>
          </w:p>
        </w:tc>
        <w:tc>
          <w:tcPr>
            <w:tcW w:w="1417" w:type="dxa"/>
            <w:tcBorders>
              <w:top w:val="nil"/>
              <w:left w:val="nil"/>
              <w:bottom w:val="single" w:sz="4" w:space="0" w:color="auto"/>
              <w:right w:val="nil"/>
            </w:tcBorders>
            <w:shd w:val="clear" w:color="auto" w:fill="auto"/>
            <w:hideMark/>
          </w:tcPr>
          <w:p w14:paraId="27AF9D9A"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c>
          <w:tcPr>
            <w:tcW w:w="1276" w:type="dxa"/>
            <w:tcBorders>
              <w:top w:val="nil"/>
              <w:left w:val="nil"/>
              <w:bottom w:val="single" w:sz="4" w:space="0" w:color="auto"/>
            </w:tcBorders>
            <w:shd w:val="clear" w:color="auto" w:fill="auto"/>
            <w:hideMark/>
          </w:tcPr>
          <w:p w14:paraId="173DDA04" w14:textId="77777777" w:rsidR="009B30A5" w:rsidRPr="00835A05" w:rsidRDefault="009B30A5" w:rsidP="00584488">
            <w:pPr>
              <w:spacing w:after="0" w:line="240" w:lineRule="auto"/>
              <w:rPr>
                <w:rFonts w:ascii="Calibri" w:eastAsia="Times New Roman" w:hAnsi="Calibri" w:cs="Times New Roman"/>
                <w:color w:val="000000"/>
                <w:sz w:val="20"/>
                <w:szCs w:val="20"/>
              </w:rPr>
            </w:pPr>
          </w:p>
        </w:tc>
        <w:tc>
          <w:tcPr>
            <w:tcW w:w="1984" w:type="dxa"/>
            <w:tcBorders>
              <w:top w:val="single" w:sz="4" w:space="0" w:color="auto"/>
              <w:bottom w:val="single" w:sz="4" w:space="0" w:color="auto"/>
              <w:right w:val="single" w:sz="8" w:space="0" w:color="auto"/>
            </w:tcBorders>
            <w:shd w:val="clear" w:color="auto" w:fill="auto"/>
            <w:vAlign w:val="center"/>
            <w:hideMark/>
          </w:tcPr>
          <w:p w14:paraId="3AE1805A"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r>
      <w:tr w:rsidR="009B30A5" w:rsidRPr="00835A05" w14:paraId="5F2A106C" w14:textId="77777777" w:rsidTr="005867FD">
        <w:trPr>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1462C7AB"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Colisage / </w:t>
            </w:r>
            <w:r w:rsidRPr="00835A05">
              <w:rPr>
                <w:rFonts w:ascii="Calibri" w:eastAsia="Times New Roman" w:hAnsi="Calibri" w:cs="Times New Roman"/>
                <w:i/>
                <w:iCs/>
                <w:color w:val="2F75B5"/>
                <w:sz w:val="20"/>
                <w:szCs w:val="20"/>
              </w:rPr>
              <w:t>Packing</w:t>
            </w:r>
          </w:p>
        </w:tc>
        <w:tc>
          <w:tcPr>
            <w:tcW w:w="1421" w:type="dxa"/>
            <w:tcBorders>
              <w:top w:val="nil"/>
              <w:left w:val="nil"/>
              <w:bottom w:val="single" w:sz="4" w:space="0" w:color="auto"/>
              <w:right w:val="single" w:sz="4" w:space="0" w:color="auto"/>
            </w:tcBorders>
            <w:shd w:val="clear" w:color="auto" w:fill="auto"/>
            <w:vAlign w:val="center"/>
            <w:hideMark/>
          </w:tcPr>
          <w:p w14:paraId="2C929A1A"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6</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0F2EAD04" w14:textId="77777777" w:rsidR="009B30A5" w:rsidRPr="00835A05" w:rsidRDefault="009B30A5" w:rsidP="00584488">
            <w:pPr>
              <w:spacing w:after="0" w:line="240" w:lineRule="auto"/>
              <w:rPr>
                <w:rFonts w:ascii="Calibri" w:eastAsia="Times New Roman" w:hAnsi="Calibri" w:cs="Times New Roman"/>
                <w:color w:val="000000"/>
                <w:sz w:val="20"/>
                <w:szCs w:val="20"/>
                <w:lang w:val="en-US"/>
              </w:rPr>
            </w:pPr>
            <w:proofErr w:type="spellStart"/>
            <w:r w:rsidRPr="00835A05">
              <w:rPr>
                <w:rFonts w:ascii="Calibri" w:eastAsia="Times New Roman" w:hAnsi="Calibri" w:cs="Times New Roman"/>
                <w:color w:val="000000"/>
                <w:sz w:val="20"/>
                <w:szCs w:val="20"/>
                <w:lang w:val="en-GB"/>
              </w:rPr>
              <w:t>Poids</w:t>
            </w:r>
            <w:proofErr w:type="spellEnd"/>
            <w:r w:rsidRPr="00835A05">
              <w:rPr>
                <w:rFonts w:ascii="Calibri" w:eastAsia="Times New Roman" w:hAnsi="Calibri" w:cs="Times New Roman"/>
                <w:color w:val="000000"/>
                <w:sz w:val="20"/>
                <w:szCs w:val="20"/>
                <w:lang w:val="en-GB"/>
              </w:rPr>
              <w:t xml:space="preserve"> Net </w:t>
            </w:r>
            <w:proofErr w:type="spellStart"/>
            <w:r w:rsidRPr="00835A05">
              <w:rPr>
                <w:rFonts w:ascii="Calibri" w:eastAsia="Times New Roman" w:hAnsi="Calibri" w:cs="Times New Roman"/>
                <w:color w:val="000000"/>
                <w:sz w:val="20"/>
                <w:szCs w:val="20"/>
                <w:lang w:val="en-GB"/>
              </w:rPr>
              <w:t>Colis</w:t>
            </w:r>
            <w:proofErr w:type="spellEnd"/>
            <w:r w:rsidRPr="00835A05">
              <w:rPr>
                <w:rFonts w:ascii="Calibri" w:eastAsia="Times New Roman" w:hAnsi="Calibri" w:cs="Times New Roman"/>
                <w:color w:val="000000"/>
                <w:sz w:val="20"/>
                <w:szCs w:val="20"/>
                <w:lang w:val="en-GB"/>
              </w:rPr>
              <w:t xml:space="preserve"> / </w:t>
            </w:r>
            <w:r w:rsidRPr="00835A05">
              <w:rPr>
                <w:rFonts w:ascii="Calibri" w:eastAsia="Times New Roman" w:hAnsi="Calibri" w:cs="Times New Roman"/>
                <w:i/>
                <w:iCs/>
                <w:color w:val="2F75B5"/>
                <w:sz w:val="20"/>
                <w:szCs w:val="20"/>
                <w:lang w:val="en-GB"/>
              </w:rPr>
              <w:t>Package Net Weight</w:t>
            </w:r>
            <w:r w:rsidRPr="00835A05">
              <w:rPr>
                <w:rFonts w:ascii="Calibri" w:eastAsia="Times New Roman" w:hAnsi="Calibri" w:cs="Times New Roman"/>
                <w:color w:val="FF0000"/>
                <w:sz w:val="20"/>
                <w:szCs w:val="20"/>
                <w:lang w:val="en-GB"/>
              </w:rPr>
              <w:t xml:space="preserve">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4" w:space="0" w:color="auto"/>
              <w:right w:val="single" w:sz="8" w:space="0" w:color="auto"/>
            </w:tcBorders>
            <w:shd w:val="clear" w:color="auto" w:fill="auto"/>
            <w:vAlign w:val="bottom"/>
            <w:hideMark/>
          </w:tcPr>
          <w:p w14:paraId="0CB03691"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lang w:val="en-US"/>
              </w:rPr>
              <w:t>12,636</w:t>
            </w:r>
            <w:r w:rsidRPr="00303997">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r w:rsidR="009B30A5" w:rsidRPr="00835A05" w14:paraId="7D0C726D" w14:textId="77777777" w:rsidTr="005867FD">
        <w:trPr>
          <w:trHeight w:val="530"/>
        </w:trPr>
        <w:tc>
          <w:tcPr>
            <w:tcW w:w="2835" w:type="dxa"/>
            <w:tcBorders>
              <w:top w:val="nil"/>
              <w:left w:val="single" w:sz="8" w:space="0" w:color="auto"/>
              <w:bottom w:val="single" w:sz="8" w:space="0" w:color="auto"/>
              <w:right w:val="single" w:sz="4" w:space="0" w:color="auto"/>
            </w:tcBorders>
            <w:shd w:val="clear" w:color="auto" w:fill="auto"/>
            <w:hideMark/>
          </w:tcPr>
          <w:p w14:paraId="6BC4DE77" w14:textId="77777777" w:rsidR="009B30A5" w:rsidRPr="00835A05" w:rsidRDefault="009B30A5" w:rsidP="00584488">
            <w:pPr>
              <w:spacing w:after="0" w:line="240" w:lineRule="auto"/>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Dimensions Colis / </w:t>
            </w:r>
            <w:r w:rsidRPr="00835A05">
              <w:rPr>
                <w:rFonts w:ascii="Calibri" w:eastAsia="Times New Roman" w:hAnsi="Calibri" w:cs="Times New Roman"/>
                <w:i/>
                <w:iCs/>
                <w:color w:val="2F75B5"/>
                <w:sz w:val="20"/>
                <w:szCs w:val="20"/>
              </w:rPr>
              <w:t>Package Dimensions</w:t>
            </w:r>
            <w:r w:rsidRPr="00835A05">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P</w:t>
            </w:r>
            <w:r w:rsidRPr="00835A05">
              <w:rPr>
                <w:rFonts w:ascii="Calibri" w:eastAsia="Times New Roman" w:hAnsi="Calibri" w:cs="Times New Roman"/>
                <w:color w:val="000000"/>
                <w:sz w:val="20"/>
                <w:szCs w:val="20"/>
              </w:rPr>
              <w:t xml:space="preserve"> x L x H en cm)</w:t>
            </w:r>
          </w:p>
        </w:tc>
        <w:tc>
          <w:tcPr>
            <w:tcW w:w="1421" w:type="dxa"/>
            <w:tcBorders>
              <w:top w:val="nil"/>
              <w:left w:val="nil"/>
              <w:bottom w:val="single" w:sz="8" w:space="0" w:color="auto"/>
              <w:right w:val="single" w:sz="4" w:space="0" w:color="auto"/>
            </w:tcBorders>
            <w:shd w:val="clear" w:color="auto" w:fill="auto"/>
            <w:vAlign w:val="center"/>
            <w:hideMark/>
          </w:tcPr>
          <w:p w14:paraId="7A977642"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rPr>
              <w:t>24,5</w:t>
            </w:r>
            <w:r>
              <w:rPr>
                <w:rFonts w:ascii="Calibri" w:eastAsia="Times New Roman" w:hAnsi="Calibri" w:cs="Times New Roman"/>
                <w:color w:val="000000"/>
                <w:sz w:val="20"/>
                <w:szCs w:val="20"/>
              </w:rPr>
              <w:t xml:space="preserve"> x </w:t>
            </w:r>
            <w:r w:rsidRPr="004514C6">
              <w:rPr>
                <w:rFonts w:ascii="Calibri" w:eastAsia="Times New Roman" w:hAnsi="Calibri" w:cs="Times New Roman"/>
                <w:noProof/>
                <w:color w:val="000000"/>
                <w:sz w:val="20"/>
                <w:szCs w:val="20"/>
              </w:rPr>
              <w:t>35</w:t>
            </w:r>
            <w:r>
              <w:rPr>
                <w:rFonts w:ascii="Calibri" w:eastAsia="Times New Roman" w:hAnsi="Calibri" w:cs="Times New Roman"/>
                <w:color w:val="000000"/>
                <w:sz w:val="20"/>
                <w:szCs w:val="20"/>
              </w:rPr>
              <w:t xml:space="preserve"> x </w:t>
            </w:r>
            <w:r w:rsidRPr="004514C6">
              <w:rPr>
                <w:rFonts w:ascii="Calibri" w:eastAsia="Times New Roman" w:hAnsi="Calibri" w:cs="Times New Roman"/>
                <w:noProof/>
                <w:color w:val="000000"/>
                <w:sz w:val="20"/>
                <w:szCs w:val="20"/>
              </w:rPr>
              <w:t>35</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1FA0CC12" w14:textId="77777777" w:rsidR="009B30A5" w:rsidRPr="00835A05" w:rsidRDefault="009B30A5" w:rsidP="00584488">
            <w:pPr>
              <w:spacing w:after="0" w:line="240" w:lineRule="auto"/>
              <w:rPr>
                <w:rFonts w:ascii="Calibri" w:eastAsia="Times New Roman" w:hAnsi="Calibri" w:cs="Times New Roman"/>
                <w:color w:val="000000"/>
                <w:sz w:val="20"/>
                <w:szCs w:val="20"/>
                <w:lang w:val="en-US"/>
              </w:rPr>
            </w:pPr>
            <w:proofErr w:type="spellStart"/>
            <w:r w:rsidRPr="00835A05">
              <w:rPr>
                <w:rFonts w:ascii="Calibri" w:eastAsia="Times New Roman" w:hAnsi="Calibri" w:cs="Times New Roman"/>
                <w:color w:val="000000"/>
                <w:sz w:val="20"/>
                <w:szCs w:val="20"/>
                <w:lang w:val="en-GB"/>
              </w:rPr>
              <w:t>Poids</w:t>
            </w:r>
            <w:proofErr w:type="spellEnd"/>
            <w:r w:rsidRPr="00835A05">
              <w:rPr>
                <w:rFonts w:ascii="Calibri" w:eastAsia="Times New Roman" w:hAnsi="Calibri" w:cs="Times New Roman"/>
                <w:color w:val="000000"/>
                <w:sz w:val="20"/>
                <w:szCs w:val="20"/>
                <w:lang w:val="en-GB"/>
              </w:rPr>
              <w:t xml:space="preserve"> Brut </w:t>
            </w:r>
            <w:proofErr w:type="spellStart"/>
            <w:r w:rsidRPr="00835A05">
              <w:rPr>
                <w:rFonts w:ascii="Calibri" w:eastAsia="Times New Roman" w:hAnsi="Calibri" w:cs="Times New Roman"/>
                <w:color w:val="000000"/>
                <w:sz w:val="20"/>
                <w:szCs w:val="20"/>
                <w:lang w:val="en-GB"/>
              </w:rPr>
              <w:t>Colis</w:t>
            </w:r>
            <w:proofErr w:type="spellEnd"/>
            <w:r w:rsidRPr="00835A05">
              <w:rPr>
                <w:rFonts w:ascii="Calibri" w:eastAsia="Times New Roman" w:hAnsi="Calibri" w:cs="Times New Roman"/>
                <w:color w:val="000000"/>
                <w:sz w:val="20"/>
                <w:szCs w:val="20"/>
                <w:lang w:val="en-GB"/>
              </w:rPr>
              <w:t xml:space="preserve"> / </w:t>
            </w:r>
            <w:r w:rsidRPr="00835A05">
              <w:rPr>
                <w:rFonts w:ascii="Calibri" w:eastAsia="Times New Roman" w:hAnsi="Calibri" w:cs="Times New Roman"/>
                <w:i/>
                <w:iCs/>
                <w:color w:val="2F75B5"/>
                <w:sz w:val="20"/>
                <w:szCs w:val="20"/>
                <w:lang w:val="en-GB"/>
              </w:rPr>
              <w:t xml:space="preserve">Package Gross Weight </w:t>
            </w:r>
            <w:r w:rsidRPr="00835A05">
              <w:rPr>
                <w:rFonts w:ascii="Calibri" w:eastAsia="Times New Roman" w:hAnsi="Calibri" w:cs="Times New Roman"/>
                <w:color w:val="000000"/>
                <w:sz w:val="20"/>
                <w:szCs w:val="20"/>
                <w:lang w:val="en-GB"/>
              </w:rPr>
              <w:t>(kg)</w:t>
            </w:r>
          </w:p>
        </w:tc>
        <w:tc>
          <w:tcPr>
            <w:tcW w:w="1984" w:type="dxa"/>
            <w:tcBorders>
              <w:top w:val="nil"/>
              <w:left w:val="nil"/>
              <w:bottom w:val="single" w:sz="8" w:space="0" w:color="auto"/>
              <w:right w:val="single" w:sz="8" w:space="0" w:color="auto"/>
            </w:tcBorders>
            <w:shd w:val="clear" w:color="auto" w:fill="auto"/>
            <w:vAlign w:val="bottom"/>
            <w:hideMark/>
          </w:tcPr>
          <w:p w14:paraId="76C19F62" w14:textId="77777777" w:rsidR="009B30A5" w:rsidRPr="00835A05" w:rsidRDefault="009B30A5" w:rsidP="00584488">
            <w:pPr>
              <w:spacing w:after="0" w:line="240" w:lineRule="auto"/>
              <w:jc w:val="right"/>
              <w:rPr>
                <w:rFonts w:ascii="Calibri" w:eastAsia="Times New Roman" w:hAnsi="Calibri" w:cs="Times New Roman"/>
                <w:color w:val="000000"/>
                <w:sz w:val="20"/>
                <w:szCs w:val="20"/>
              </w:rPr>
            </w:pPr>
            <w:r w:rsidRPr="004514C6">
              <w:rPr>
                <w:rFonts w:ascii="Calibri" w:eastAsia="Times New Roman" w:hAnsi="Calibri" w:cs="Times New Roman"/>
                <w:noProof/>
                <w:color w:val="000000"/>
                <w:sz w:val="20"/>
                <w:szCs w:val="20"/>
                <w:lang w:val="en-US"/>
              </w:rPr>
              <w:t>14</w:t>
            </w:r>
            <w:r w:rsidRPr="00EF0824">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bl>
    <w:p w14:paraId="3BB474FB" w14:textId="7556825E" w:rsidR="009B30A5" w:rsidRPr="003A61E4" w:rsidRDefault="005D3419" w:rsidP="005867FD">
      <w:pPr>
        <w:ind w:right="141"/>
        <w:jc w:val="right"/>
        <w:rPr>
          <w:color w:val="2E74B5" w:themeColor="accent1" w:themeShade="BF"/>
        </w:rPr>
      </w:pPr>
      <w:bookmarkStart w:id="1" w:name="_Hlk37851507"/>
      <w:r>
        <w:rPr>
          <w:sz w:val="20"/>
          <w:szCs w:val="20"/>
        </w:rPr>
        <w:t xml:space="preserve">Mis à jour : </w:t>
      </w:r>
      <w:r w:rsidR="005867FD">
        <w:rPr>
          <w:sz w:val="20"/>
          <w:szCs w:val="20"/>
        </w:rPr>
        <w:t>27</w:t>
      </w:r>
      <w:r>
        <w:rPr>
          <w:sz w:val="20"/>
          <w:szCs w:val="20"/>
        </w:rPr>
        <w:t>/</w:t>
      </w:r>
      <w:r w:rsidR="005867FD">
        <w:rPr>
          <w:sz w:val="20"/>
          <w:szCs w:val="20"/>
        </w:rPr>
        <w:t>10</w:t>
      </w:r>
      <w:r>
        <w:rPr>
          <w:sz w:val="20"/>
          <w:szCs w:val="20"/>
        </w:rPr>
        <w:t>/202</w:t>
      </w:r>
      <w:bookmarkEnd w:id="1"/>
      <w:r w:rsidR="005867FD">
        <w:rPr>
          <w:sz w:val="20"/>
          <w:szCs w:val="20"/>
        </w:rPr>
        <w:t>2</w:t>
      </w:r>
    </w:p>
    <w:sectPr w:rsidR="009B30A5" w:rsidRPr="003A61E4" w:rsidSect="009B30A5">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865B8" w14:textId="77777777" w:rsidR="00C47940" w:rsidRDefault="00C47940" w:rsidP="00835A05">
      <w:pPr>
        <w:spacing w:after="0" w:line="240" w:lineRule="auto"/>
      </w:pPr>
      <w:r>
        <w:separator/>
      </w:r>
    </w:p>
  </w:endnote>
  <w:endnote w:type="continuationSeparator" w:id="0">
    <w:p w14:paraId="062E904D" w14:textId="77777777" w:rsidR="00C47940" w:rsidRDefault="00C47940" w:rsidP="0083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A5BC" w14:textId="77777777" w:rsidR="00285FE8" w:rsidRPr="00835A05" w:rsidRDefault="00285FE8" w:rsidP="00835A05">
    <w:pPr>
      <w:pStyle w:val="Pieddepage"/>
      <w:jc w:val="center"/>
      <w:rPr>
        <w:sz w:val="18"/>
      </w:rPr>
    </w:pPr>
    <w:r w:rsidRPr="00835A05">
      <w:rPr>
        <w:sz w:val="18"/>
      </w:rPr>
      <w:t>UMAMI SAS – 2, avenue Jean Moulin 94120 Fontenay-sous-</w:t>
    </w:r>
    <w:r>
      <w:rPr>
        <w:sz w:val="18"/>
      </w:rPr>
      <w:t>B</w:t>
    </w:r>
    <w:r w:rsidRPr="00835A05">
      <w:rPr>
        <w:sz w:val="18"/>
      </w:rPr>
      <w:t>ois, France</w:t>
    </w:r>
  </w:p>
  <w:p w14:paraId="51BC145B" w14:textId="77777777" w:rsidR="00285FE8" w:rsidRPr="00290ECF" w:rsidRDefault="00285FE8" w:rsidP="00835A05">
    <w:pPr>
      <w:pStyle w:val="Pieddepage"/>
      <w:jc w:val="center"/>
      <w:rPr>
        <w:sz w:val="18"/>
        <w:lang w:val="de-DE"/>
      </w:rPr>
    </w:pPr>
    <w:proofErr w:type="gramStart"/>
    <w:r w:rsidRPr="00290ECF">
      <w:rPr>
        <w:sz w:val="18"/>
        <w:lang w:val="de-DE"/>
      </w:rPr>
      <w:t>Tel :</w:t>
    </w:r>
    <w:proofErr w:type="gramEnd"/>
    <w:r w:rsidRPr="00290ECF">
      <w:rPr>
        <w:sz w:val="18"/>
        <w:lang w:val="de-DE"/>
      </w:rPr>
      <w:t xml:space="preserve"> +33 (0)1 43 94 97 91 – contact@umamiparis.com - www.umamiparis.com</w:t>
    </w:r>
  </w:p>
  <w:p w14:paraId="3765D8F3" w14:textId="77777777" w:rsidR="00285FE8" w:rsidRPr="00835A05" w:rsidRDefault="00285FE8" w:rsidP="00835A05">
    <w:pPr>
      <w:pStyle w:val="Pieddepage"/>
      <w:jc w:val="center"/>
      <w:rPr>
        <w:sz w:val="18"/>
      </w:rPr>
    </w:pPr>
    <w:r>
      <w:rPr>
        <w:sz w:val="18"/>
      </w:rPr>
      <w:t>SAS au capital de 42</w:t>
    </w:r>
    <w:r w:rsidRPr="00835A05">
      <w:rPr>
        <w:sz w:val="18"/>
      </w:rPr>
      <w:t>5 000 euros – RCS 802 704 072 Créteil – SIRET : 802 704 072 00015 – TVA : FR25 802 704 072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81834" w14:textId="77777777" w:rsidR="00C47940" w:rsidRDefault="00C47940" w:rsidP="00835A05">
      <w:pPr>
        <w:spacing w:after="0" w:line="240" w:lineRule="auto"/>
      </w:pPr>
      <w:r>
        <w:separator/>
      </w:r>
    </w:p>
  </w:footnote>
  <w:footnote w:type="continuationSeparator" w:id="0">
    <w:p w14:paraId="5C6BED9E" w14:textId="77777777" w:rsidR="00C47940" w:rsidRDefault="00C47940" w:rsidP="0083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B8B3" w14:textId="77777777" w:rsidR="00285FE8" w:rsidRDefault="00285FE8">
    <w:pPr>
      <w:pStyle w:val="En-tte"/>
    </w:pPr>
    <w:r>
      <w:rPr>
        <w:noProof/>
        <w:lang w:eastAsia="zh-CN"/>
      </w:rPr>
      <w:drawing>
        <wp:anchor distT="0" distB="0" distL="114300" distR="114300" simplePos="0" relativeHeight="251659264" behindDoc="0" locked="0" layoutInCell="1" allowOverlap="1" wp14:anchorId="2AC656E7" wp14:editId="1600B04A">
          <wp:simplePos x="0" y="0"/>
          <wp:positionH relativeFrom="margin">
            <wp:posOffset>0</wp:posOffset>
          </wp:positionH>
          <wp:positionV relativeFrom="page">
            <wp:posOffset>19050</wp:posOffset>
          </wp:positionV>
          <wp:extent cx="1066800" cy="1066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ég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5"/>
    <w:rsid w:val="00012183"/>
    <w:rsid w:val="00013BC8"/>
    <w:rsid w:val="000277DA"/>
    <w:rsid w:val="00065D0C"/>
    <w:rsid w:val="00077676"/>
    <w:rsid w:val="00081919"/>
    <w:rsid w:val="00096421"/>
    <w:rsid w:val="000A0EB0"/>
    <w:rsid w:val="000C79AB"/>
    <w:rsid w:val="000D41DE"/>
    <w:rsid w:val="000D49B0"/>
    <w:rsid w:val="000D7782"/>
    <w:rsid w:val="000E28F4"/>
    <w:rsid w:val="000F0AA0"/>
    <w:rsid w:val="000F5B87"/>
    <w:rsid w:val="00102900"/>
    <w:rsid w:val="001050DA"/>
    <w:rsid w:val="001236B5"/>
    <w:rsid w:val="00125279"/>
    <w:rsid w:val="001258CB"/>
    <w:rsid w:val="001338A0"/>
    <w:rsid w:val="00143E71"/>
    <w:rsid w:val="001752E9"/>
    <w:rsid w:val="00176F13"/>
    <w:rsid w:val="00177D4D"/>
    <w:rsid w:val="00177E9D"/>
    <w:rsid w:val="001A1093"/>
    <w:rsid w:val="001A7705"/>
    <w:rsid w:val="001B5C5E"/>
    <w:rsid w:val="001E2AA0"/>
    <w:rsid w:val="001E40A4"/>
    <w:rsid w:val="001F136A"/>
    <w:rsid w:val="00230451"/>
    <w:rsid w:val="00233AA7"/>
    <w:rsid w:val="002404CC"/>
    <w:rsid w:val="00247A84"/>
    <w:rsid w:val="002679C3"/>
    <w:rsid w:val="00285FE8"/>
    <w:rsid w:val="00290ECF"/>
    <w:rsid w:val="002B057E"/>
    <w:rsid w:val="002B5290"/>
    <w:rsid w:val="002D13ED"/>
    <w:rsid w:val="002E1592"/>
    <w:rsid w:val="002E2F42"/>
    <w:rsid w:val="00303997"/>
    <w:rsid w:val="003307F6"/>
    <w:rsid w:val="00330AB6"/>
    <w:rsid w:val="003358DA"/>
    <w:rsid w:val="003828ED"/>
    <w:rsid w:val="0038631F"/>
    <w:rsid w:val="00386420"/>
    <w:rsid w:val="003968B6"/>
    <w:rsid w:val="00397B12"/>
    <w:rsid w:val="003A61E4"/>
    <w:rsid w:val="003B6644"/>
    <w:rsid w:val="003D1890"/>
    <w:rsid w:val="003E1023"/>
    <w:rsid w:val="004545FD"/>
    <w:rsid w:val="004659C4"/>
    <w:rsid w:val="004726F3"/>
    <w:rsid w:val="004A1EAB"/>
    <w:rsid w:val="004C5F4B"/>
    <w:rsid w:val="004F4030"/>
    <w:rsid w:val="0051222D"/>
    <w:rsid w:val="0052059B"/>
    <w:rsid w:val="00541CE2"/>
    <w:rsid w:val="005456FF"/>
    <w:rsid w:val="00554429"/>
    <w:rsid w:val="0057704C"/>
    <w:rsid w:val="00584488"/>
    <w:rsid w:val="005867FD"/>
    <w:rsid w:val="005A7ABA"/>
    <w:rsid w:val="005B45B3"/>
    <w:rsid w:val="005B5A18"/>
    <w:rsid w:val="005D12D5"/>
    <w:rsid w:val="005D3419"/>
    <w:rsid w:val="005E6279"/>
    <w:rsid w:val="005E7AB3"/>
    <w:rsid w:val="005F511A"/>
    <w:rsid w:val="006666DB"/>
    <w:rsid w:val="00674125"/>
    <w:rsid w:val="006C643E"/>
    <w:rsid w:val="006D09BA"/>
    <w:rsid w:val="006D0F85"/>
    <w:rsid w:val="007116AF"/>
    <w:rsid w:val="00725B94"/>
    <w:rsid w:val="007343F4"/>
    <w:rsid w:val="0075004D"/>
    <w:rsid w:val="007665B5"/>
    <w:rsid w:val="00772EFB"/>
    <w:rsid w:val="00791014"/>
    <w:rsid w:val="00796E3F"/>
    <w:rsid w:val="00797751"/>
    <w:rsid w:val="007A52A2"/>
    <w:rsid w:val="007B1170"/>
    <w:rsid w:val="007B73C4"/>
    <w:rsid w:val="007F78EC"/>
    <w:rsid w:val="00821FCF"/>
    <w:rsid w:val="00833211"/>
    <w:rsid w:val="00835A05"/>
    <w:rsid w:val="00843661"/>
    <w:rsid w:val="008660CB"/>
    <w:rsid w:val="008A6DFE"/>
    <w:rsid w:val="008B4A0C"/>
    <w:rsid w:val="008C2EC5"/>
    <w:rsid w:val="008C43E4"/>
    <w:rsid w:val="008E60E1"/>
    <w:rsid w:val="008F1E33"/>
    <w:rsid w:val="009010CC"/>
    <w:rsid w:val="00907902"/>
    <w:rsid w:val="00925C55"/>
    <w:rsid w:val="009510DE"/>
    <w:rsid w:val="00963852"/>
    <w:rsid w:val="00996056"/>
    <w:rsid w:val="0099660B"/>
    <w:rsid w:val="009A09E6"/>
    <w:rsid w:val="009B30A5"/>
    <w:rsid w:val="009B423A"/>
    <w:rsid w:val="009C567A"/>
    <w:rsid w:val="009D731E"/>
    <w:rsid w:val="009F4B31"/>
    <w:rsid w:val="009F793E"/>
    <w:rsid w:val="00A16D25"/>
    <w:rsid w:val="00A400A3"/>
    <w:rsid w:val="00A47B93"/>
    <w:rsid w:val="00A518B6"/>
    <w:rsid w:val="00A634B3"/>
    <w:rsid w:val="00A703F0"/>
    <w:rsid w:val="00A779A6"/>
    <w:rsid w:val="00A91EF1"/>
    <w:rsid w:val="00AD1819"/>
    <w:rsid w:val="00AF4CFD"/>
    <w:rsid w:val="00B06B8E"/>
    <w:rsid w:val="00B27070"/>
    <w:rsid w:val="00B56DBA"/>
    <w:rsid w:val="00B85C9B"/>
    <w:rsid w:val="00B87F60"/>
    <w:rsid w:val="00B95906"/>
    <w:rsid w:val="00C42389"/>
    <w:rsid w:val="00C47940"/>
    <w:rsid w:val="00C53D95"/>
    <w:rsid w:val="00C8313F"/>
    <w:rsid w:val="00C870B1"/>
    <w:rsid w:val="00C9406B"/>
    <w:rsid w:val="00CA6791"/>
    <w:rsid w:val="00CA7BF8"/>
    <w:rsid w:val="00CD68A3"/>
    <w:rsid w:val="00CF58C8"/>
    <w:rsid w:val="00D00900"/>
    <w:rsid w:val="00D12139"/>
    <w:rsid w:val="00D53A75"/>
    <w:rsid w:val="00D81A90"/>
    <w:rsid w:val="00D916D9"/>
    <w:rsid w:val="00D9181B"/>
    <w:rsid w:val="00DE2EE5"/>
    <w:rsid w:val="00E00A26"/>
    <w:rsid w:val="00E36074"/>
    <w:rsid w:val="00E70FD0"/>
    <w:rsid w:val="00E75D76"/>
    <w:rsid w:val="00E84403"/>
    <w:rsid w:val="00EC35FC"/>
    <w:rsid w:val="00ED1897"/>
    <w:rsid w:val="00ED2EED"/>
    <w:rsid w:val="00EE7FF5"/>
    <w:rsid w:val="00EF0824"/>
    <w:rsid w:val="00EF0A6A"/>
    <w:rsid w:val="00EF1108"/>
    <w:rsid w:val="00F02E7D"/>
    <w:rsid w:val="00F4249F"/>
    <w:rsid w:val="00F850EE"/>
    <w:rsid w:val="00F87B54"/>
    <w:rsid w:val="00FA0CB2"/>
    <w:rsid w:val="00FA25CB"/>
    <w:rsid w:val="00FA297B"/>
    <w:rsid w:val="00FA725B"/>
    <w:rsid w:val="00FC7902"/>
    <w:rsid w:val="00FE15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4A2E"/>
  <w15:docId w15:val="{E085D3AA-F56F-41C3-9173-01BD513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5A05"/>
    <w:pPr>
      <w:tabs>
        <w:tab w:val="center" w:pos="4536"/>
        <w:tab w:val="right" w:pos="9072"/>
      </w:tabs>
      <w:spacing w:after="0" w:line="240" w:lineRule="auto"/>
    </w:pPr>
  </w:style>
  <w:style w:type="character" w:customStyle="1" w:styleId="En-tteCar">
    <w:name w:val="En-tête Car"/>
    <w:basedOn w:val="Policepardfaut"/>
    <w:link w:val="En-tte"/>
    <w:uiPriority w:val="99"/>
    <w:rsid w:val="00835A05"/>
  </w:style>
  <w:style w:type="paragraph" w:styleId="Pieddepage">
    <w:name w:val="footer"/>
    <w:basedOn w:val="Normal"/>
    <w:link w:val="PieddepageCar"/>
    <w:uiPriority w:val="99"/>
    <w:unhideWhenUsed/>
    <w:rsid w:val="00835A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A05"/>
  </w:style>
  <w:style w:type="paragraph" w:styleId="Sansinterligne">
    <w:name w:val="No Spacing"/>
    <w:uiPriority w:val="1"/>
    <w:qFormat/>
    <w:rsid w:val="00102900"/>
    <w:pPr>
      <w:spacing w:after="0" w:line="240" w:lineRule="auto"/>
    </w:pPr>
  </w:style>
  <w:style w:type="character" w:styleId="Textedelespacerserv">
    <w:name w:val="Placeholder Text"/>
    <w:basedOn w:val="Policepardfaut"/>
    <w:uiPriority w:val="99"/>
    <w:semiHidden/>
    <w:rsid w:val="004C5F4B"/>
    <w:rPr>
      <w:color w:val="808080"/>
    </w:rPr>
  </w:style>
  <w:style w:type="paragraph" w:styleId="Textedebulles">
    <w:name w:val="Balloon Text"/>
    <w:basedOn w:val="Normal"/>
    <w:link w:val="TextedebullesCar"/>
    <w:uiPriority w:val="99"/>
    <w:semiHidden/>
    <w:unhideWhenUsed/>
    <w:rsid w:val="005E7AB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E7A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6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CCE787-85AB-054C-BE06-3F50EE3C9561}">
  <ds:schemaRefs>
    <ds:schemaRef ds:uri="http://schemas.openxmlformats.org/officeDocument/2006/bibliography"/>
  </ds:schemaRefs>
</ds:datastoreItem>
</file>

<file path=customXml/itemProps2.xml><?xml version="1.0" encoding="utf-8"?>
<ds:datastoreItem xmlns:ds="http://schemas.openxmlformats.org/officeDocument/2006/customXml" ds:itemID="{1D5DF337-3E6F-4AFA-917A-9AEE57707F2B}"/>
</file>

<file path=customXml/itemProps3.xml><?xml version="1.0" encoding="utf-8"?>
<ds:datastoreItem xmlns:ds="http://schemas.openxmlformats.org/officeDocument/2006/customXml" ds:itemID="{9517A95D-A1FD-4098-A660-4AC63611244E}"/>
</file>

<file path=customXml/itemProps4.xml><?xml version="1.0" encoding="utf-8"?>
<ds:datastoreItem xmlns:ds="http://schemas.openxmlformats.org/officeDocument/2006/customXml" ds:itemID="{9D7AF736-CB5E-4554-99A3-07E241F7297F}"/>
</file>

<file path=docProps/app.xml><?xml version="1.0" encoding="utf-8"?>
<Properties xmlns="http://schemas.openxmlformats.org/officeDocument/2006/extended-properties" xmlns:vt="http://schemas.openxmlformats.org/officeDocument/2006/docPropsVTypes">
  <Template>Normal.dotm</Template>
  <TotalTime>32</TotalTime>
  <Pages>1</Pages>
  <Words>432</Words>
  <Characters>2381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Umami</dc:creator>
  <cp:keywords/>
  <dc:description/>
  <cp:lastModifiedBy>m.boulydelesdain@umamiparis.com</cp:lastModifiedBy>
  <cp:revision>5</cp:revision>
  <dcterms:created xsi:type="dcterms:W3CDTF">2019-08-01T14:13:00Z</dcterms:created>
  <dcterms:modified xsi:type="dcterms:W3CDTF">2023-01-17T10:25:00Z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